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19" w:rsidRDefault="002E4F1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7"/>
        <w:gridCol w:w="1848"/>
        <w:gridCol w:w="2028"/>
        <w:gridCol w:w="1824"/>
        <w:gridCol w:w="1694"/>
        <w:gridCol w:w="924"/>
      </w:tblGrid>
      <w:tr w:rsidR="002E4F19">
        <w:trPr>
          <w:trHeight w:hRule="exact" w:val="83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  <w:tc>
          <w:tcPr>
            <w:tcW w:w="8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76"/>
              <w:ind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KARTA BEZPEČNOSTNÝCH ÚDAJOV</w:t>
            </w:r>
          </w:p>
          <w:p w:rsidR="002E4F19" w:rsidRDefault="00D92F1F">
            <w:pPr>
              <w:pStyle w:val="TableParagraph"/>
              <w:spacing w:before="2"/>
              <w:ind w:right="8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podľa Nariadenia ES 1907/2006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), Nariadenia ES 1272/2008 (</w:t>
            </w:r>
            <w:proofErr w:type="spellStart"/>
            <w:r>
              <w:rPr>
                <w:rFonts w:ascii="Times New Roman" w:hAnsi="Times New Roman"/>
                <w:sz w:val="16"/>
              </w:rPr>
              <w:t>CLP</w:t>
            </w:r>
            <w:proofErr w:type="spellEnd"/>
            <w:r>
              <w:rPr>
                <w:rFonts w:ascii="Times New Roman" w:hAnsi="Times New Roman"/>
                <w:sz w:val="16"/>
              </w:rPr>
              <w:t>) a Nariadenia Komisie EÚ 2020/878</w:t>
            </w:r>
          </w:p>
        </w:tc>
      </w:tr>
      <w:tr w:rsidR="002E4F19">
        <w:trPr>
          <w:trHeight w:hRule="exact" w:val="29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výrobku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4"/>
              </w:rPr>
              <w:t>Decalco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Strana</w:t>
            </w:r>
          </w:p>
          <w:p w:rsidR="002E4F19" w:rsidRDefault="00D92F1F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- 1/11 -</w:t>
            </w:r>
          </w:p>
        </w:tc>
      </w:tr>
      <w:tr w:rsidR="002E4F19">
        <w:trPr>
          <w:trHeight w:hRule="exact" w:val="25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Dátum zostavenia/revízie: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9. 4. 2021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3/0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Nahradzuje: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2/0</w:t>
            </w: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487"/>
        <w:gridCol w:w="2503"/>
        <w:gridCol w:w="1867"/>
        <w:gridCol w:w="1850"/>
        <w:gridCol w:w="1836"/>
        <w:gridCol w:w="1835"/>
      </w:tblGrid>
      <w:tr w:rsidR="002E4F19">
        <w:trPr>
          <w:trHeight w:hRule="exact" w:val="480"/>
        </w:trPr>
        <w:tc>
          <w:tcPr>
            <w:tcW w:w="103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1. IDENTIFIKÁCIA LÁTKY/ZMESI A SPOLOČNOSTI/PODNIKU</w:t>
            </w:r>
          </w:p>
        </w:tc>
      </w:tr>
      <w:tr w:rsidR="002E4F19">
        <w:trPr>
          <w:trHeight w:hRule="exact" w:val="480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</w:t>
            </w:r>
          </w:p>
        </w:tc>
        <w:tc>
          <w:tcPr>
            <w:tcW w:w="98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Identifikátor produktu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line="230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0"/>
              </w:rPr>
              <w:t>Decalco</w:t>
            </w:r>
            <w:proofErr w:type="spellEnd"/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Iné prostriedky identifikácie: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UFI</w:t>
            </w:r>
            <w:proofErr w:type="spellEnd"/>
            <w:r>
              <w:rPr>
                <w:rFonts w:ascii="Times New Roman"/>
                <w:sz w:val="20"/>
              </w:rPr>
              <w:t>: HS2R-V8N6-1T4M-96DS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Registračné číslo </w:t>
            </w:r>
            <w:proofErr w:type="spellStart"/>
            <w:r>
              <w:rPr>
                <w:rFonts w:ascii="Times New Roman" w:hAnsi="Times New Roman"/>
                <w:sz w:val="20"/>
              </w:rPr>
              <w:t>REACH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nepridelené, nejde o látku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</w:t>
            </w:r>
          </w:p>
        </w:tc>
        <w:tc>
          <w:tcPr>
            <w:tcW w:w="98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Relevantné identifikované použitia látky alebo zmesi a použitia, ktoré sa neodporúčajú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Určené použitia: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univerzálny </w:t>
            </w:r>
            <w:proofErr w:type="spellStart"/>
            <w:r>
              <w:rPr>
                <w:rFonts w:ascii="Times New Roman" w:hAnsi="Times New Roman"/>
                <w:sz w:val="20"/>
              </w:rPr>
              <w:t>odvápňovač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na espressá a kávovary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Neodporúčané použitia: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neuvedené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</w:t>
            </w:r>
          </w:p>
        </w:tc>
        <w:tc>
          <w:tcPr>
            <w:tcW w:w="98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Údaje o dodávateľovi karty bezpečnostných údajov</w:t>
            </w:r>
          </w:p>
        </w:tc>
      </w:tr>
      <w:tr w:rsidR="002E4F19">
        <w:trPr>
          <w:trHeight w:hRule="exact" w:val="1272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Dod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vate</w:t>
            </w:r>
            <w:r>
              <w:rPr>
                <w:rFonts w:ascii="Times New Roman"/>
                <w:sz w:val="20"/>
              </w:rPr>
              <w:t>ľ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ETA a.s.</w:t>
            </w:r>
          </w:p>
          <w:p w:rsidR="002E4F19" w:rsidRDefault="00D92F1F">
            <w:pPr>
              <w:pStyle w:val="TableParagraph"/>
              <w:ind w:left="50" w:right="5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Křižíkova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148/34,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Karlín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, 186 00 Praha 8</w:t>
            </w:r>
          </w:p>
          <w:p w:rsidR="002E4F19" w:rsidRDefault="00D92F1F">
            <w:pPr>
              <w:pStyle w:val="TableParagraph"/>
              <w:spacing w:line="228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Kontakt: </w:t>
            </w:r>
            <w:hyperlink r:id="rId6">
              <w:r>
                <w:rPr>
                  <w:rFonts w:ascii="Times New Roman"/>
                  <w:sz w:val="20"/>
                </w:rPr>
                <w:t>info@eta.cz</w:t>
              </w:r>
            </w:hyperlink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+420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545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120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545</w:t>
            </w:r>
          </w:p>
        </w:tc>
      </w:tr>
      <w:tr w:rsidR="002E4F19">
        <w:trPr>
          <w:trHeight w:hRule="exact" w:val="470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 w:right="5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Odborne spôsobilá osoba zodpovedná za prípravu karty bezpečnostných údajov: Manažér legislatívnej dokumentácie, kontakt:</w:t>
            </w:r>
            <w:hyperlink r:id="rId7">
              <w:r>
                <w:rPr>
                  <w:rFonts w:ascii="Times New Roman" w:hAnsi="Times New Roman"/>
                  <w:sz w:val="20"/>
                </w:rPr>
                <w:t xml:space="preserve"> info@eta.cz</w:t>
              </w:r>
            </w:hyperlink>
          </w:p>
        </w:tc>
      </w:tr>
      <w:tr w:rsidR="002E4F19">
        <w:trPr>
          <w:trHeight w:hRule="exact" w:val="360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1.4</w:t>
            </w:r>
          </w:p>
        </w:tc>
        <w:tc>
          <w:tcPr>
            <w:tcW w:w="98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Núdzové telefónne číslo:</w:t>
            </w:r>
          </w:p>
        </w:tc>
      </w:tr>
      <w:tr w:rsidR="002E4F19">
        <w:trPr>
          <w:trHeight w:hRule="exact" w:val="590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Toxikologické informačné stredisko, Na </w:t>
            </w:r>
            <w:proofErr w:type="spellStart"/>
            <w:r>
              <w:rPr>
                <w:rFonts w:ascii="Times New Roman" w:hAnsi="Times New Roman"/>
                <w:sz w:val="20"/>
              </w:rPr>
              <w:t>Bojišti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1, Praha</w:t>
            </w:r>
          </w:p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(nepretržite): +420-224919293 / +420-224915402. Informácie iba pre zdravotné riziká – akútne otravy ľudí a zvierat</w:t>
            </w:r>
          </w:p>
        </w:tc>
      </w:tr>
      <w:tr w:rsidR="002E4F19">
        <w:trPr>
          <w:trHeight w:hRule="exact" w:val="480"/>
        </w:trPr>
        <w:tc>
          <w:tcPr>
            <w:tcW w:w="103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2.</w:t>
            </w:r>
            <w:r>
              <w:rPr>
                <w:rFonts w:ascii="Arial" w:hAnsi="Arial"/>
                <w:b/>
                <w:sz w:val="20"/>
              </w:rPr>
              <w:t xml:space="preserve"> IDENTIFIKÁCIA NEBEZPEČNOSTI</w:t>
            </w:r>
          </w:p>
        </w:tc>
      </w:tr>
      <w:tr w:rsidR="002E4F19">
        <w:trPr>
          <w:trHeight w:hRule="exact" w:val="480"/>
        </w:trPr>
        <w:tc>
          <w:tcPr>
            <w:tcW w:w="103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Celková klasifikácia zmesi: zmes je klasifikovaná ako nebezpečná podľa Nariadenia 1272/2008/ES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CLP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).</w:t>
            </w:r>
          </w:p>
        </w:tc>
      </w:tr>
      <w:tr w:rsidR="002E4F19">
        <w:trPr>
          <w:trHeight w:hRule="exact" w:val="353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</w:t>
            </w:r>
          </w:p>
        </w:tc>
        <w:tc>
          <w:tcPr>
            <w:tcW w:w="98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Klasifikácia látky alebo zmesi:</w:t>
            </w:r>
          </w:p>
        </w:tc>
      </w:tr>
      <w:tr w:rsidR="002E4F19">
        <w:trPr>
          <w:trHeight w:hRule="exact" w:val="1044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 w:right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Klasifik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cia pod</w:t>
            </w:r>
            <w:r>
              <w:rPr>
                <w:rFonts w:ascii="Times New Roman"/>
                <w:sz w:val="20"/>
              </w:rPr>
              <w:t>ľ</w:t>
            </w:r>
            <w:r>
              <w:rPr>
                <w:rFonts w:ascii="Times New Roman"/>
                <w:sz w:val="20"/>
              </w:rPr>
              <w:t>a 1272/2008/ES: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F19" w:rsidRDefault="00D92F1F">
            <w:pPr>
              <w:pStyle w:val="TableParagraph"/>
              <w:tabs>
                <w:tab w:val="left" w:pos="1595"/>
              </w:tabs>
              <w:ind w:left="50" w:right="1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Eye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Dam.1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Vážne poškodenie očí podráždenie očí, kategória 1 H318</w:t>
            </w:r>
            <w:r>
              <w:rPr>
                <w:rFonts w:ascii="Times New Roman" w:hAnsi="Times New Roman"/>
                <w:sz w:val="20"/>
              </w:rPr>
              <w:tab/>
              <w:t>Spôsobuje vážne poškodenie očí.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2.2</w:t>
            </w:r>
          </w:p>
        </w:tc>
        <w:tc>
          <w:tcPr>
            <w:tcW w:w="98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Prvky označovania</w:t>
            </w:r>
          </w:p>
        </w:tc>
      </w:tr>
      <w:tr w:rsidR="002E4F19">
        <w:trPr>
          <w:trHeight w:hRule="exact" w:val="358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Obsahuje: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line="228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kyselina mliečna</w:t>
            </w:r>
          </w:p>
        </w:tc>
      </w:tr>
      <w:tr w:rsidR="002E4F19">
        <w:trPr>
          <w:trHeight w:hRule="exact" w:val="1565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 w:right="9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Výstražný symbol nebezpečnosti:</w:t>
            </w: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line="1452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922544" cy="9220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544" cy="9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</w:tr>
      <w:tr w:rsidR="002E4F19">
        <w:trPr>
          <w:trHeight w:hRule="exact" w:val="353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Signálne slovo: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NEBEZPEČENSTVO</w:t>
            </w:r>
          </w:p>
        </w:tc>
      </w:tr>
      <w:tr w:rsidR="002E4F19">
        <w:trPr>
          <w:trHeight w:hRule="exact" w:val="583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 w:right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Štandardné vety o nebezpečnosti (</w:t>
            </w:r>
            <w:proofErr w:type="spellStart"/>
            <w:r>
              <w:rPr>
                <w:rFonts w:ascii="Times New Roman" w:hAnsi="Times New Roman"/>
                <w:sz w:val="20"/>
              </w:rPr>
              <w:t>H-vety</w:t>
            </w:r>
            <w:proofErr w:type="spellEnd"/>
            <w:r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F19" w:rsidRDefault="00D92F1F">
            <w:pPr>
              <w:pStyle w:val="TableParagraph"/>
              <w:tabs>
                <w:tab w:val="left" w:pos="1595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H318</w:t>
            </w:r>
            <w:r>
              <w:rPr>
                <w:rFonts w:ascii="Times New Roman" w:hAnsi="Times New Roman"/>
                <w:sz w:val="20"/>
              </w:rPr>
              <w:tab/>
              <w:t>Spôsobuje vážne poškodenie očí.</w:t>
            </w:r>
          </w:p>
        </w:tc>
      </w:tr>
      <w:tr w:rsidR="002E4F19">
        <w:trPr>
          <w:trHeight w:hRule="exact" w:val="583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 w:righ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Doplnkové informácie o nebezpečnosti: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nevyžaduje sa</w:t>
            </w:r>
          </w:p>
        </w:tc>
      </w:tr>
      <w:tr w:rsidR="002E4F19">
        <w:trPr>
          <w:trHeight w:hRule="exact" w:val="583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 w:right="4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Doplnkové údaje na štítku pre niektoré zmesi: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nevyžaduje sa</w:t>
            </w:r>
          </w:p>
        </w:tc>
      </w:tr>
      <w:tr w:rsidR="002E4F19">
        <w:trPr>
          <w:trHeight w:hRule="exact" w:val="1272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 w:righ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Pokyny pre bezpečné zaobchádzanie (</w:t>
            </w:r>
            <w:proofErr w:type="spellStart"/>
            <w:r>
              <w:rPr>
                <w:rFonts w:ascii="Times New Roman" w:hAnsi="Times New Roman"/>
                <w:sz w:val="20"/>
              </w:rPr>
              <w:t>P-vety</w:t>
            </w:r>
            <w:proofErr w:type="spellEnd"/>
            <w:r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7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E4F19" w:rsidRDefault="00D92F1F">
            <w:pPr>
              <w:pStyle w:val="TableParagraph"/>
              <w:tabs>
                <w:tab w:val="left" w:pos="1595"/>
              </w:tabs>
              <w:ind w:left="50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P101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Ak je potrebná lekárska pomoc, majte k dispozícii obal alebo etiketu výrobku. P102</w:t>
            </w:r>
            <w:r>
              <w:rPr>
                <w:rFonts w:ascii="Times New Roman" w:hAnsi="Times New Roman"/>
                <w:sz w:val="20"/>
              </w:rPr>
              <w:tab/>
              <w:t>Uchovávajte mimo dosahu detí.</w:t>
            </w:r>
          </w:p>
          <w:p w:rsidR="002E4F19" w:rsidRDefault="00D92F1F">
            <w:pPr>
              <w:pStyle w:val="TableParagraph"/>
              <w:tabs>
                <w:tab w:val="left" w:pos="1595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P103</w:t>
            </w:r>
            <w:r>
              <w:rPr>
                <w:rFonts w:ascii="Times New Roman" w:hAnsi="Times New Roman"/>
                <w:sz w:val="20"/>
              </w:rPr>
              <w:tab/>
              <w:t>Pred použitím si prečítajte etiketu.</w:t>
            </w:r>
          </w:p>
          <w:p w:rsidR="002E4F19" w:rsidRDefault="00D92F1F">
            <w:pPr>
              <w:pStyle w:val="TableParagraph"/>
              <w:tabs>
                <w:tab w:val="left" w:pos="1595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P264</w:t>
            </w:r>
            <w:r>
              <w:rPr>
                <w:rFonts w:ascii="Times New Roman" w:hAnsi="Times New Roman"/>
                <w:sz w:val="20"/>
              </w:rPr>
              <w:tab/>
              <w:t>Po manipulácii starostlivo umyte ruky a zasiahnuté časti tela vodou a</w:t>
            </w:r>
          </w:p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  <w:sectPr w:rsidR="002E4F19">
          <w:type w:val="continuous"/>
          <w:pgSz w:w="11910" w:h="16840"/>
          <w:pgMar w:top="460" w:right="320" w:bottom="280" w:left="960" w:header="708" w:footer="708" w:gutter="0"/>
          <w:cols w:space="708"/>
        </w:sectPr>
      </w:pPr>
    </w:p>
    <w:p w:rsidR="002E4F19" w:rsidRDefault="002E4F1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7"/>
        <w:gridCol w:w="1848"/>
        <w:gridCol w:w="2028"/>
        <w:gridCol w:w="1824"/>
        <w:gridCol w:w="1694"/>
        <w:gridCol w:w="924"/>
      </w:tblGrid>
      <w:tr w:rsidR="002E4F19">
        <w:trPr>
          <w:trHeight w:hRule="exact" w:val="83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  <w:tc>
          <w:tcPr>
            <w:tcW w:w="8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76"/>
              <w:ind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KARTA BEZPEČNOSTNÝCH ÚDAJOV</w:t>
            </w:r>
          </w:p>
          <w:p w:rsidR="002E4F19" w:rsidRDefault="00D92F1F">
            <w:pPr>
              <w:pStyle w:val="TableParagraph"/>
              <w:spacing w:before="2"/>
              <w:ind w:right="8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podľa Nariadenia ES 1907/2006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), Nariadenia ES 1272/2008 (</w:t>
            </w:r>
            <w:proofErr w:type="spellStart"/>
            <w:r>
              <w:rPr>
                <w:rFonts w:ascii="Times New Roman" w:hAnsi="Times New Roman"/>
                <w:sz w:val="16"/>
              </w:rPr>
              <w:t>CLP</w:t>
            </w:r>
            <w:proofErr w:type="spellEnd"/>
            <w:r>
              <w:rPr>
                <w:rFonts w:ascii="Times New Roman" w:hAnsi="Times New Roman"/>
                <w:sz w:val="16"/>
              </w:rPr>
              <w:t>) a Nariadenia Komisie EÚ 2020/878</w:t>
            </w:r>
          </w:p>
        </w:tc>
      </w:tr>
      <w:tr w:rsidR="002E4F19">
        <w:trPr>
          <w:trHeight w:hRule="exact" w:val="29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výrobku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4"/>
              </w:rPr>
              <w:t>Decalco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Strana</w:t>
            </w:r>
          </w:p>
          <w:p w:rsidR="002E4F19" w:rsidRDefault="00D92F1F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- 2/11 -</w:t>
            </w:r>
          </w:p>
        </w:tc>
      </w:tr>
      <w:tr w:rsidR="002E4F19">
        <w:trPr>
          <w:trHeight w:hRule="exact" w:val="25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Dátum zostavenia/revízie: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9. 4. 2021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3/0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Nahradzuje: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2/0</w:t>
            </w: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87"/>
        <w:gridCol w:w="2503"/>
        <w:gridCol w:w="1037"/>
        <w:gridCol w:w="1418"/>
        <w:gridCol w:w="1416"/>
        <w:gridCol w:w="1675"/>
        <w:gridCol w:w="850"/>
        <w:gridCol w:w="992"/>
      </w:tblGrid>
      <w:tr w:rsidR="002E4F19">
        <w:trPr>
          <w:trHeight w:hRule="exact" w:val="2422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7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1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mydlom.</w:t>
            </w:r>
          </w:p>
          <w:p w:rsidR="002E4F19" w:rsidRDefault="00D92F1F">
            <w:pPr>
              <w:pStyle w:val="TableParagraph"/>
              <w:tabs>
                <w:tab w:val="left" w:pos="1595"/>
              </w:tabs>
              <w:ind w:left="50" w:right="7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P280</w:t>
            </w:r>
            <w:r>
              <w:rPr>
                <w:rFonts w:ascii="Times New Roman" w:hAnsi="Times New Roman"/>
                <w:sz w:val="20"/>
              </w:rPr>
              <w:tab/>
              <w:t>Noste ochranné rukavice a ochranné okuliare P301+P330+P331 PO POŽITÍ: Vypláchnite ústa. Nevyvolávajte zvracanie.</w:t>
            </w:r>
          </w:p>
          <w:p w:rsidR="002E4F19" w:rsidRDefault="00D92F1F">
            <w:pPr>
              <w:pStyle w:val="TableParagraph"/>
              <w:ind w:left="1595" w:right="476" w:hanging="1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P305+P351+P338 PO ZASIAHNUTÍ OČÍ: Niekoľko minút ich opatrne vyplachujte vodou. </w:t>
            </w:r>
            <w:r>
              <w:rPr>
                <w:rFonts w:ascii="Times New Roman" w:hAnsi="Times New Roman"/>
                <w:sz w:val="20"/>
              </w:rPr>
              <w:t>Ak používate kontaktné šošovky a ak je to možné, odstráňte ich. Pokračujte vo vyplachovaní.</w:t>
            </w:r>
          </w:p>
          <w:p w:rsidR="002E4F19" w:rsidRDefault="00D92F1F">
            <w:pPr>
              <w:pStyle w:val="TableParagraph"/>
              <w:tabs>
                <w:tab w:val="left" w:pos="1595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P310</w:t>
            </w:r>
            <w:r>
              <w:rPr>
                <w:rFonts w:ascii="Times New Roman" w:hAnsi="Times New Roman"/>
                <w:sz w:val="20"/>
              </w:rPr>
              <w:tab/>
              <w:t>Okamžite volajte TOXIKOLOGICKÉ INFORMAČNÉ CENTRUM</w:t>
            </w:r>
          </w:p>
          <w:p w:rsidR="002E4F19" w:rsidRDefault="00D92F1F">
            <w:pPr>
              <w:pStyle w:val="TableParagraph"/>
              <w:ind w:left="1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alebo lekára.</w:t>
            </w:r>
          </w:p>
          <w:p w:rsidR="002E4F19" w:rsidRDefault="00D92F1F">
            <w:pPr>
              <w:pStyle w:val="TableParagraph"/>
              <w:tabs>
                <w:tab w:val="left" w:pos="1595"/>
              </w:tabs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P315</w:t>
            </w:r>
            <w:r>
              <w:rPr>
                <w:rFonts w:ascii="Times New Roman" w:hAnsi="Times New Roman"/>
                <w:sz w:val="20"/>
              </w:rPr>
              <w:tab/>
              <w:t>Okamžite vyhľadajte lekársku pomoc/starostlivosť.</w:t>
            </w:r>
          </w:p>
          <w:p w:rsidR="002E4F19" w:rsidRDefault="00D92F1F">
            <w:pPr>
              <w:pStyle w:val="TableParagraph"/>
              <w:tabs>
                <w:tab w:val="left" w:pos="1595"/>
              </w:tabs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P501</w:t>
            </w:r>
            <w:r>
              <w:rPr>
                <w:rFonts w:ascii="Times New Roman" w:hAnsi="Times New Roman"/>
                <w:sz w:val="20"/>
              </w:rPr>
              <w:tab/>
              <w:t xml:space="preserve">Zneškodnite obsah/nádobu na mieste </w:t>
            </w:r>
            <w:r>
              <w:rPr>
                <w:rFonts w:ascii="Times New Roman" w:hAnsi="Times New Roman"/>
                <w:sz w:val="20"/>
              </w:rPr>
              <w:t>zberu nebezpečného odpadu.</w:t>
            </w:r>
          </w:p>
        </w:tc>
      </w:tr>
      <w:tr w:rsidR="002E4F19">
        <w:trPr>
          <w:trHeight w:hRule="exact" w:val="355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Iné povinné označenia:</w:t>
            </w:r>
          </w:p>
        </w:tc>
        <w:tc>
          <w:tcPr>
            <w:tcW w:w="7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nevyžaduje sa</w:t>
            </w:r>
          </w:p>
        </w:tc>
      </w:tr>
      <w:tr w:rsidR="002E4F19">
        <w:trPr>
          <w:trHeight w:hRule="exact" w:val="2088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2.3</w:t>
            </w:r>
          </w:p>
        </w:tc>
        <w:tc>
          <w:tcPr>
            <w:tcW w:w="98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line="229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Iná nebezpečnosť</w:t>
            </w:r>
          </w:p>
          <w:p w:rsidR="002E4F19" w:rsidRDefault="00D92F1F">
            <w:pPr>
              <w:pStyle w:val="TableParagraph"/>
              <w:ind w:left="52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Obsah látok </w:t>
            </w:r>
            <w:proofErr w:type="spellStart"/>
            <w:r>
              <w:rPr>
                <w:rFonts w:ascii="Times New Roman" w:hAnsi="Times New Roman"/>
                <w:sz w:val="20"/>
              </w:rPr>
              <w:t>PBT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</w:rPr>
              <w:t>vPvB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zmes nepodlieha kritériám pre látky </w:t>
            </w:r>
            <w:proofErr w:type="spellStart"/>
            <w:r>
              <w:rPr>
                <w:rFonts w:ascii="Times New Roman" w:hAnsi="Times New Roman"/>
                <w:sz w:val="20"/>
              </w:rPr>
              <w:t>PBT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alebo </w:t>
            </w:r>
            <w:proofErr w:type="spellStart"/>
            <w:r>
              <w:rPr>
                <w:rFonts w:ascii="Times New Roman" w:hAnsi="Times New Roman"/>
                <w:sz w:val="20"/>
              </w:rPr>
              <w:t>vPvB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 súlade s prílohou </w:t>
            </w:r>
            <w:proofErr w:type="spellStart"/>
            <w:r>
              <w:rPr>
                <w:rFonts w:ascii="Times New Roman" w:hAnsi="Times New Roman"/>
                <w:sz w:val="20"/>
              </w:rPr>
              <w:t>XIII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Nariadenia EÚ č. 1907/2006, žiadne zložky v množstve ≥ 0,1 % nie sú uvedené v Kandidátskom zozname látok vyvolávajúcich veľké obavy (</w:t>
            </w:r>
            <w:proofErr w:type="spellStart"/>
            <w:r>
              <w:rPr>
                <w:rFonts w:ascii="Times New Roman" w:hAnsi="Times New Roman"/>
                <w:sz w:val="20"/>
              </w:rPr>
              <w:t>SVHC</w:t>
            </w:r>
            <w:proofErr w:type="spellEnd"/>
            <w:r>
              <w:rPr>
                <w:rFonts w:ascii="Times New Roman" w:hAnsi="Times New Roman"/>
                <w:sz w:val="20"/>
              </w:rPr>
              <w:t>).</w:t>
            </w:r>
          </w:p>
          <w:p w:rsidR="002E4F19" w:rsidRDefault="00D92F1F">
            <w:pPr>
              <w:pStyle w:val="TableParagraph"/>
              <w:spacing w:before="120"/>
              <w:ind w:left="52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Žiadna zo zložie</w:t>
            </w:r>
            <w:r>
              <w:rPr>
                <w:rFonts w:ascii="Times New Roman" w:hAnsi="Times New Roman"/>
                <w:sz w:val="20"/>
              </w:rPr>
              <w:t>k v množstve ≥ 0,1 % nie je zaradená do zoznamu zostaveného v súlade s čl. 59 ods. 1, pretože má vlastnosti vyvolávajúce narušenie činnosti endokrinného systému, ani nebola určená ako látka s vlastnosťami vyvolávajúcimi narušenie endokrinnej činnosti v súl</w:t>
            </w:r>
            <w:r>
              <w:rPr>
                <w:rFonts w:ascii="Times New Roman" w:hAnsi="Times New Roman"/>
                <w:sz w:val="20"/>
              </w:rPr>
              <w:t>ade s kritériami stanovenými v nariadení Komisie v prenesenej právomoci (EÚ) 2017/2100 alebo v nariadení Komisie (EÚ) 2018/605.</w:t>
            </w:r>
          </w:p>
        </w:tc>
      </w:tr>
      <w:tr w:rsidR="002E4F19">
        <w:trPr>
          <w:trHeight w:hRule="exact" w:val="1282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 w:righ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Nebezpečné účinky pre zdravie človeka:</w:t>
            </w:r>
          </w:p>
        </w:tc>
        <w:tc>
          <w:tcPr>
            <w:tcW w:w="7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Riziko vážneho poškodenia očí pri priamom kontakte. Dlhodobý alebo opakovaný styk</w:t>
            </w:r>
          </w:p>
          <w:p w:rsidR="002E4F19" w:rsidRDefault="00D92F1F">
            <w:pPr>
              <w:pStyle w:val="TableParagraph"/>
              <w:ind w:left="50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 nechránenou pokožkou môže spôsobovať odmastenie pokožky. Pri požití väčšieho množstva možné bolesti brucha, nevoľnosť, zvracanie a hnačka. Pri obvyklom použití sa nepredpokladá nežiaduce ovplyvnenie zdravia.</w:t>
            </w:r>
          </w:p>
        </w:tc>
      </w:tr>
      <w:tr w:rsidR="002E4F19">
        <w:trPr>
          <w:trHeight w:hRule="exact" w:val="1049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 w:right="7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Nebezpečné účinky pre životné prostredie:</w:t>
            </w:r>
          </w:p>
        </w:tc>
        <w:tc>
          <w:tcPr>
            <w:tcW w:w="7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E4F19" w:rsidRDefault="00D92F1F">
            <w:pPr>
              <w:pStyle w:val="TableParagraph"/>
              <w:ind w:left="50"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Zmes nie je klasifikovaná ako nebezpečná pre životné prostredie. Pri úniku veľkých množstiev však môže nepriaznivo meniť pH vodného prostredia. Použité povrchovo aktívne látky spĺňajú požiadavky Smernice 648/2004/ES na biologickú rozložiteľnosť.</w:t>
            </w:r>
          </w:p>
        </w:tc>
      </w:tr>
      <w:tr w:rsidR="002E4F19">
        <w:trPr>
          <w:trHeight w:hRule="exact" w:val="590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 w:righ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Nebezpečné fyzikálno-chemické účinky:</w:t>
            </w:r>
          </w:p>
        </w:tc>
        <w:tc>
          <w:tcPr>
            <w:tcW w:w="7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Povrchy kontaminované zmesou predstavujú riziko pošmyknutia.</w:t>
            </w:r>
          </w:p>
        </w:tc>
      </w:tr>
      <w:tr w:rsidR="002E4F19">
        <w:trPr>
          <w:trHeight w:hRule="exact" w:val="480"/>
        </w:trPr>
        <w:tc>
          <w:tcPr>
            <w:tcW w:w="103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3. ZLOŽENIE/INFORMÁCIE O ZLOŽKÁCH</w:t>
            </w:r>
          </w:p>
        </w:tc>
      </w:tr>
      <w:tr w:rsidR="002E4F19">
        <w:trPr>
          <w:trHeight w:hRule="exact" w:val="480"/>
        </w:trPr>
        <w:tc>
          <w:tcPr>
            <w:tcW w:w="103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Zmes organických kyselín a pomocných látok vo vodnom roztoku</w:t>
            </w:r>
          </w:p>
        </w:tc>
      </w:tr>
      <w:tr w:rsidR="002E4F19">
        <w:trPr>
          <w:trHeight w:hRule="exact" w:val="590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</w:t>
            </w:r>
          </w:p>
        </w:tc>
        <w:tc>
          <w:tcPr>
            <w:tcW w:w="98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Látky</w:t>
            </w:r>
          </w:p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nevz</w:t>
            </w:r>
            <w:r>
              <w:rPr>
                <w:rFonts w:ascii="Times New Roman"/>
                <w:sz w:val="20"/>
              </w:rPr>
              <w:t>ť</w:t>
            </w:r>
            <w:r>
              <w:rPr>
                <w:rFonts w:ascii="Times New Roman"/>
                <w:sz w:val="20"/>
              </w:rPr>
              <w:t>ahuje sa</w:t>
            </w:r>
          </w:p>
        </w:tc>
      </w:tr>
      <w:tr w:rsidR="002E4F19">
        <w:trPr>
          <w:trHeight w:hRule="exact" w:val="1054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3.2</w:t>
            </w:r>
          </w:p>
        </w:tc>
        <w:tc>
          <w:tcPr>
            <w:tcW w:w="9890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Zmesi</w:t>
            </w:r>
          </w:p>
          <w:p w:rsidR="002E4F19" w:rsidRDefault="00D92F1F">
            <w:pPr>
              <w:pStyle w:val="TableParagraph"/>
              <w:ind w:left="52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Zmes obsahuje tieto nebezpečné látky/látky s expozičným limitom Spoločenstva v pracovnom prostredí/látky </w:t>
            </w:r>
            <w:proofErr w:type="spellStart"/>
            <w:r>
              <w:rPr>
                <w:rFonts w:ascii="Times New Roman" w:hAnsi="Times New Roman"/>
                <w:sz w:val="20"/>
              </w:rPr>
              <w:t>perzistentné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bioakumulatívne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toxické alebo látky vysoko </w:t>
            </w:r>
            <w:proofErr w:type="spellStart"/>
            <w:r>
              <w:rPr>
                <w:rFonts w:ascii="Times New Roman" w:hAnsi="Times New Roman"/>
                <w:sz w:val="20"/>
              </w:rPr>
              <w:t>perzistentné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vysoko </w:t>
            </w:r>
            <w:proofErr w:type="spellStart"/>
            <w:r>
              <w:rPr>
                <w:rFonts w:ascii="Times New Roman" w:hAnsi="Times New Roman"/>
                <w:sz w:val="20"/>
              </w:rPr>
              <w:t>bioakumulatívne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 množstve vyššom ako sú limity pre uvádzanie v Karte </w:t>
            </w:r>
            <w:r>
              <w:rPr>
                <w:rFonts w:ascii="Times New Roman" w:hAnsi="Times New Roman"/>
                <w:sz w:val="20"/>
              </w:rPr>
              <w:t>bezpečnostných údajov:</w:t>
            </w:r>
          </w:p>
        </w:tc>
      </w:tr>
      <w:tr w:rsidR="002E4F19">
        <w:trPr>
          <w:trHeight w:hRule="exact" w:val="710"/>
        </w:trPr>
        <w:tc>
          <w:tcPr>
            <w:tcW w:w="4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Názov látky</w:t>
            </w:r>
          </w:p>
          <w:p w:rsidR="002E4F19" w:rsidRDefault="00D92F1F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Registračné číslo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REACH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45" w:righ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Obsah (% hm.)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45" w:right="5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ES číslo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CAS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číslo</w:t>
            </w:r>
          </w:p>
          <w:p w:rsidR="002E4F19" w:rsidRDefault="00D92F1F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Indexové číslo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45" w:right="9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Klasifik</w:t>
            </w:r>
            <w:r>
              <w:rPr>
                <w:rFonts w:ascii="Times New Roman"/>
                <w:b/>
                <w:sz w:val="20"/>
              </w:rPr>
              <w:t>á</w:t>
            </w:r>
            <w:r>
              <w:rPr>
                <w:rFonts w:ascii="Times New Roman"/>
                <w:b/>
                <w:sz w:val="20"/>
              </w:rPr>
              <w:t>cia pod</w:t>
            </w:r>
            <w:r>
              <w:rPr>
                <w:rFonts w:ascii="Times New Roman"/>
                <w:b/>
                <w:sz w:val="20"/>
              </w:rPr>
              <w:t>ľ</w:t>
            </w:r>
            <w:r>
              <w:rPr>
                <w:rFonts w:ascii="Times New Roman"/>
                <w:b/>
                <w:sz w:val="20"/>
              </w:rPr>
              <w:t>a 1272/2008/ES*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45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Expozičný limit</w:t>
            </w:r>
          </w:p>
        </w:tc>
      </w:tr>
      <w:tr w:rsidR="002E4F19">
        <w:trPr>
          <w:trHeight w:hRule="exact" w:val="710"/>
        </w:trPr>
        <w:tc>
          <w:tcPr>
            <w:tcW w:w="4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kyselina citrónová</w:t>
            </w:r>
          </w:p>
          <w:p w:rsidR="002E4F19" w:rsidRDefault="002E4F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REACH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01-2119457026-42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 – 35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201-069-1</w:t>
            </w:r>
          </w:p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5949-29-1</w:t>
            </w:r>
          </w:p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Eye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Irrit</w:t>
            </w:r>
            <w:proofErr w:type="spellEnd"/>
            <w:r>
              <w:rPr>
                <w:rFonts w:ascii="Times New Roman"/>
                <w:sz w:val="20"/>
              </w:rPr>
              <w:t>.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H319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710"/>
        </w:trPr>
        <w:tc>
          <w:tcPr>
            <w:tcW w:w="4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kyselina mliečna</w:t>
            </w:r>
          </w:p>
          <w:p w:rsidR="002E4F19" w:rsidRDefault="002E4F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REACH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. </w:t>
            </w:r>
            <w:r>
              <w:rPr>
                <w:rFonts w:ascii="Times New Roman"/>
                <w:i/>
                <w:sz w:val="19"/>
              </w:rPr>
              <w:t>01-2119474164-39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&lt; 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201-196-2</w:t>
            </w:r>
          </w:p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79-33-4</w:t>
            </w:r>
          </w:p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16" w:right="7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Skin </w:t>
            </w:r>
            <w:proofErr w:type="spellStart"/>
            <w:r>
              <w:rPr>
                <w:rFonts w:ascii="Times New Roman"/>
                <w:sz w:val="20"/>
              </w:rPr>
              <w:t>Irrit</w:t>
            </w:r>
            <w:proofErr w:type="spellEnd"/>
            <w:r>
              <w:rPr>
                <w:rFonts w:ascii="Times New Roman"/>
                <w:sz w:val="20"/>
              </w:rPr>
              <w:t xml:space="preserve">. 2 </w:t>
            </w:r>
            <w:proofErr w:type="spellStart"/>
            <w:r>
              <w:rPr>
                <w:rFonts w:ascii="Times New Roman"/>
                <w:sz w:val="20"/>
              </w:rPr>
              <w:t>Eye</w:t>
            </w:r>
            <w:proofErr w:type="spellEnd"/>
            <w:r>
              <w:rPr>
                <w:rFonts w:ascii="Times New Roman"/>
                <w:sz w:val="20"/>
              </w:rPr>
              <w:t xml:space="preserve"> Dam.1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0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H315 H318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708"/>
        </w:trPr>
        <w:tc>
          <w:tcPr>
            <w:tcW w:w="4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kyselina octová</w:t>
            </w:r>
          </w:p>
          <w:p w:rsidR="002E4F19" w:rsidRDefault="002E4F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REACH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01-2119475328-30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&lt; 0,01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200-580-7</w:t>
            </w:r>
          </w:p>
          <w:p w:rsidR="002E4F19" w:rsidRDefault="00D92F1F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64-19-7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16" w:right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Flam</w:t>
            </w:r>
            <w:proofErr w:type="spellEnd"/>
            <w:r>
              <w:rPr>
                <w:rFonts w:ascii="Times New Roman"/>
                <w:sz w:val="20"/>
              </w:rPr>
              <w:t xml:space="preserve"> Liq.3 SkinCorr.1A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0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H226 H314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16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Exp</w:t>
            </w:r>
            <w:proofErr w:type="spellEnd"/>
            <w:r>
              <w:rPr>
                <w:rFonts w:ascii="Times New Roman" w:hAnsi="Times New Roman"/>
                <w:sz w:val="20"/>
              </w:rPr>
              <w:t>. limit (nár./ES) pozrite. 8.1</w:t>
            </w:r>
          </w:p>
        </w:tc>
      </w:tr>
      <w:tr w:rsidR="002E4F19">
        <w:trPr>
          <w:trHeight w:hRule="exact" w:val="372"/>
        </w:trPr>
        <w:tc>
          <w:tcPr>
            <w:tcW w:w="487" w:type="dxa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7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4"/>
              <w:ind w:left="39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* Plné znenie použitých označení štandardných viet o nebezpečnosti (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H-vety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>) uvádza oddiel 16.e</w:t>
            </w:r>
          </w:p>
        </w:tc>
      </w:tr>
      <w:tr w:rsidR="002E4F19">
        <w:trPr>
          <w:trHeight w:hRule="exact" w:val="319"/>
        </w:trPr>
        <w:tc>
          <w:tcPr>
            <w:tcW w:w="10378" w:type="dxa"/>
            <w:gridSpan w:val="8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</w:tr>
    </w:tbl>
    <w:p w:rsidR="002E4F19" w:rsidRDefault="002E4F19">
      <w:pPr>
        <w:sectPr w:rsidR="002E4F19">
          <w:pgSz w:w="11910" w:h="16840"/>
          <w:pgMar w:top="460" w:right="300" w:bottom="280" w:left="960" w:header="708" w:footer="708" w:gutter="0"/>
          <w:cols w:space="708"/>
        </w:sectPr>
      </w:pPr>
    </w:p>
    <w:p w:rsidR="002E4F19" w:rsidRDefault="002E4F1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7"/>
        <w:gridCol w:w="1848"/>
        <w:gridCol w:w="2028"/>
        <w:gridCol w:w="1824"/>
        <w:gridCol w:w="1694"/>
        <w:gridCol w:w="924"/>
      </w:tblGrid>
      <w:tr w:rsidR="002E4F19">
        <w:trPr>
          <w:trHeight w:hRule="exact" w:val="83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  <w:tc>
          <w:tcPr>
            <w:tcW w:w="8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76"/>
              <w:ind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KARTA BEZPEČNOSTNÝCH ÚDAJOV</w:t>
            </w:r>
          </w:p>
          <w:p w:rsidR="002E4F19" w:rsidRDefault="00D92F1F">
            <w:pPr>
              <w:pStyle w:val="TableParagraph"/>
              <w:spacing w:before="2"/>
              <w:ind w:right="8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podľa Nariadenia ES 1907/2006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), Nariadenia ES 1272/2008 (</w:t>
            </w:r>
            <w:proofErr w:type="spellStart"/>
            <w:r>
              <w:rPr>
                <w:rFonts w:ascii="Times New Roman" w:hAnsi="Times New Roman"/>
                <w:sz w:val="16"/>
              </w:rPr>
              <w:t>CLP</w:t>
            </w:r>
            <w:proofErr w:type="spellEnd"/>
            <w:r>
              <w:rPr>
                <w:rFonts w:ascii="Times New Roman" w:hAnsi="Times New Roman"/>
                <w:sz w:val="16"/>
              </w:rPr>
              <w:t>) a Nariadenia Komisie EÚ 2020/878</w:t>
            </w:r>
          </w:p>
        </w:tc>
      </w:tr>
      <w:tr w:rsidR="002E4F19">
        <w:trPr>
          <w:trHeight w:hRule="exact" w:val="29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výrobku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4"/>
              </w:rPr>
              <w:t>Decalco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Strana</w:t>
            </w:r>
          </w:p>
          <w:p w:rsidR="002E4F19" w:rsidRDefault="00D92F1F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- 3/11 -</w:t>
            </w:r>
          </w:p>
        </w:tc>
      </w:tr>
      <w:tr w:rsidR="002E4F19">
        <w:trPr>
          <w:trHeight w:hRule="exact" w:val="25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Dátum zostavenia/revízie: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9. 4. 2021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3/0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Nahradzuje: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2/0</w:t>
            </w: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480"/>
        <w:gridCol w:w="1555"/>
        <w:gridCol w:w="1296"/>
        <w:gridCol w:w="7047"/>
      </w:tblGrid>
      <w:tr w:rsidR="002E4F19">
        <w:trPr>
          <w:trHeight w:hRule="exact" w:val="480"/>
        </w:trPr>
        <w:tc>
          <w:tcPr>
            <w:tcW w:w="103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4. OPATRENIA PRVEJ POMOCI</w:t>
            </w:r>
          </w:p>
        </w:tc>
      </w:tr>
      <w:tr w:rsidR="002E4F19">
        <w:trPr>
          <w:trHeight w:hRule="exact" w:val="1169"/>
        </w:trPr>
        <w:tc>
          <w:tcPr>
            <w:tcW w:w="4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</w:t>
            </w:r>
          </w:p>
        </w:tc>
        <w:tc>
          <w:tcPr>
            <w:tcW w:w="98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Opis opatrení prvej pomoci</w:t>
            </w:r>
          </w:p>
          <w:p w:rsidR="002E4F19" w:rsidRDefault="00D92F1F">
            <w:pPr>
              <w:pStyle w:val="TableParagraph"/>
              <w:ind w:left="60"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Dodržujte všetky bezpečnostné pokyny uvedené na balení. </w:t>
            </w:r>
            <w:r>
              <w:rPr>
                <w:rFonts w:ascii="Times New Roman" w:hAnsi="Times New Roman"/>
                <w:sz w:val="20"/>
              </w:rPr>
              <w:t>Ak sa prejavia zdravotné ťažkosti alebo v prípade pochybností upovedomte lekára a poskytnite mu informácie z tejto karty bezpečnostných údajov. Pri bezvedomí uložte do stabilizovanej polohy a sledujte dýchanie. Nikdy nepodávajte osobám v bezvedomí žiadne t</w:t>
            </w:r>
            <w:r>
              <w:rPr>
                <w:rFonts w:ascii="Times New Roman" w:hAnsi="Times New Roman"/>
                <w:sz w:val="20"/>
              </w:rPr>
              <w:t>ekutiny.</w:t>
            </w:r>
          </w:p>
        </w:tc>
      </w:tr>
      <w:tr w:rsidR="002E4F19">
        <w:trPr>
          <w:trHeight w:hRule="exact" w:val="1512"/>
        </w:trPr>
        <w:tc>
          <w:tcPr>
            <w:tcW w:w="48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3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Pri nadýchaní:</w:t>
            </w:r>
          </w:p>
        </w:tc>
        <w:tc>
          <w:tcPr>
            <w:tcW w:w="83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103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Pri eventuálnych ťažkostiach po vdýchnutí aerosólu postihnutú osobu vyneste z dosahu ďalšieho kontaktu. Ak dôjde k podráždeniu dýchacích orgánov, malátnosti, nevoľnosti alebo k strate vedomia po vdychovaní aerosólov, vyhľadajte ok</w:t>
            </w:r>
            <w:r>
              <w:rPr>
                <w:rFonts w:ascii="Times New Roman" w:hAnsi="Times New Roman"/>
                <w:sz w:val="20"/>
              </w:rPr>
              <w:t>amžitú lekársku pomoc. Ak dôjde k zastaveniu dýchania, použite mechanický dýchací prístroj alebo poskytnite dýchanie z úst do úst až do príchodu lekárskej pomoci. Pri podozrení, že došlo k vdýchnutiu do pľúc (napríklad pri zvracaní) zaistite lekársku pomoc</w:t>
            </w:r>
            <w:r>
              <w:rPr>
                <w:rFonts w:ascii="Times New Roman" w:hAnsi="Times New Roman"/>
                <w:sz w:val="20"/>
              </w:rPr>
              <w:t xml:space="preserve"> okamžite.</w:t>
            </w:r>
          </w:p>
        </w:tc>
      </w:tr>
      <w:tr w:rsidR="002E4F19">
        <w:trPr>
          <w:trHeight w:hRule="exact" w:val="588"/>
        </w:trPr>
        <w:tc>
          <w:tcPr>
            <w:tcW w:w="48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Pri kontakte s pokožkou:</w:t>
            </w:r>
          </w:p>
        </w:tc>
        <w:tc>
          <w:tcPr>
            <w:tcW w:w="83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103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Odstráňte kontaminované oblečenie. Umyte časti tela, ktoré sa dostali do kontaktu, jemným mydlom a vodou. Pri pretrvávajúcom podráždení pokožky vyhľadajte lekársku pomoc.</w:t>
            </w:r>
          </w:p>
        </w:tc>
      </w:tr>
      <w:tr w:rsidR="002E4F19">
        <w:trPr>
          <w:trHeight w:hRule="exact" w:val="821"/>
        </w:trPr>
        <w:tc>
          <w:tcPr>
            <w:tcW w:w="48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3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 prípade kontaktu s očami:</w:t>
            </w:r>
          </w:p>
        </w:tc>
        <w:tc>
          <w:tcPr>
            <w:tcW w:w="83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103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Pri násilne otvorených viečkach najmenej 15 minút vyplachujte vlažnou tečúcou vodou. Pokiaľ má postihnutý kontaktné šošovky, je potrebné ich pred vyplachovaním vybrať. Dávajte pozor, aby nedošlo k zasiahnutiu druhého nepostihnutého oka. Vyhľadajte odbornú </w:t>
            </w:r>
            <w:r>
              <w:rPr>
                <w:rFonts w:ascii="Times New Roman" w:hAnsi="Times New Roman"/>
                <w:sz w:val="20"/>
              </w:rPr>
              <w:t xml:space="preserve">lekársku pomoc </w:t>
            </w:r>
            <w:r w:rsidR="00854B4C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oftalmoló</w:t>
            </w:r>
            <w:r>
              <w:rPr>
                <w:rFonts w:ascii="Times New Roman" w:hAnsi="Times New Roman"/>
                <w:sz w:val="20"/>
              </w:rPr>
              <w:t>ga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E4F19">
        <w:trPr>
          <w:trHeight w:hRule="exact" w:val="821"/>
        </w:trPr>
        <w:tc>
          <w:tcPr>
            <w:tcW w:w="4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Pri požití:</w:t>
            </w:r>
          </w:p>
        </w:tc>
        <w:tc>
          <w:tcPr>
            <w:tcW w:w="83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103" w:righ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Ústa vypláchnite vodou a podajte väčšie množstvo vody na pitie (iba ak je postihnutý pri vedomí). </w:t>
            </w:r>
            <w:r>
              <w:rPr>
                <w:rFonts w:ascii="Times New Roman" w:hAnsi="Times New Roman"/>
                <w:b/>
                <w:sz w:val="20"/>
              </w:rPr>
              <w:t xml:space="preserve">Nikdy nevyvolávajte zvracanie. </w:t>
            </w:r>
            <w:r>
              <w:rPr>
                <w:rFonts w:ascii="Times New Roman" w:hAnsi="Times New Roman"/>
                <w:sz w:val="20"/>
              </w:rPr>
              <w:t>Pri spontánnom zvracaní zabráňte vdýchnutiu zvratkov. Ihneď vyhľadajte pomoc lekára</w:t>
            </w:r>
            <w:r>
              <w:rPr>
                <w:rFonts w:ascii="Times New Roman" w:hAnsi="Times New Roman"/>
                <w:sz w:val="20"/>
              </w:rPr>
              <w:t xml:space="preserve"> a ukážte túto kartu bezpečnostných údajov alebo označenie výrobku.</w:t>
            </w:r>
          </w:p>
        </w:tc>
      </w:tr>
      <w:tr w:rsidR="002E4F19">
        <w:trPr>
          <w:trHeight w:hRule="exact" w:val="1049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4.2</w:t>
            </w:r>
          </w:p>
        </w:tc>
        <w:tc>
          <w:tcPr>
            <w:tcW w:w="98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line="229" w:lineRule="exact"/>
              <w:ind w:lef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Najdôležitejšie príznaky a účinky, akútne aj oneskorené</w:t>
            </w:r>
          </w:p>
          <w:p w:rsidR="002E4F19" w:rsidRDefault="00D92F1F">
            <w:pPr>
              <w:pStyle w:val="TableParagraph"/>
              <w:ind w:left="59" w:right="3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Riziko vážneho poškodenia očí pri priamom kontakte. </w:t>
            </w:r>
            <w:r>
              <w:rPr>
                <w:rFonts w:ascii="Times New Roman" w:hAnsi="Times New Roman"/>
                <w:sz w:val="20"/>
              </w:rPr>
              <w:t>Dlhodobý alebo opakovaný styk s nechránenou pokožkou môže spôsobovať odmastenie pokožky. Pri požití väčšieho množstva možné bolesti brucha, nevoľnosť, zvracanie a hnačka. Pri obvyklom použití sa nepredpokladá nežiaduce ovplyvnenie zdravia.</w:t>
            </w:r>
          </w:p>
        </w:tc>
      </w:tr>
      <w:tr w:rsidR="002E4F19">
        <w:trPr>
          <w:trHeight w:hRule="exact" w:val="821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4.3</w:t>
            </w:r>
          </w:p>
        </w:tc>
        <w:tc>
          <w:tcPr>
            <w:tcW w:w="98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Údaj o akej</w:t>
            </w:r>
            <w:r>
              <w:rPr>
                <w:rFonts w:ascii="Times New Roman" w:hAnsi="Times New Roman"/>
                <w:b/>
                <w:sz w:val="20"/>
              </w:rPr>
              <w:t>koľvek potrebe okamžitej lekárskej starostlivosti a osobitného ošetrenia</w:t>
            </w:r>
          </w:p>
          <w:p w:rsidR="002E4F19" w:rsidRDefault="00D92F1F">
            <w:pPr>
              <w:pStyle w:val="TableParagraph"/>
              <w:ind w:left="59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Nie je známa žiadna špecifická terapia. Použite podpornú a symptomatickú liečbu. Postupujte opatrne pri zvracaní alebo výplachu žalúdka.</w:t>
            </w:r>
          </w:p>
        </w:tc>
      </w:tr>
      <w:tr w:rsidR="002E4F19">
        <w:trPr>
          <w:trHeight w:hRule="exact" w:val="480"/>
        </w:trPr>
        <w:tc>
          <w:tcPr>
            <w:tcW w:w="103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5. PROTIPOŽIARNE OPATRENIA</w:t>
            </w:r>
          </w:p>
        </w:tc>
      </w:tr>
      <w:tr w:rsidR="002E4F19">
        <w:trPr>
          <w:trHeight w:hRule="exact" w:val="480"/>
        </w:trPr>
        <w:tc>
          <w:tcPr>
            <w:tcW w:w="4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</w:t>
            </w:r>
          </w:p>
        </w:tc>
        <w:tc>
          <w:tcPr>
            <w:tcW w:w="98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Hasiace prostriedky</w:t>
            </w:r>
          </w:p>
        </w:tc>
      </w:tr>
      <w:tr w:rsidR="002E4F19">
        <w:trPr>
          <w:trHeight w:hRule="exact" w:val="590"/>
        </w:trPr>
        <w:tc>
          <w:tcPr>
            <w:tcW w:w="48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>Vhodné hasiace prostriedky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36" w:line="212" w:lineRule="exact"/>
              <w:ind w:left="50" w:righ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trieštená voda, pena odolná proti alkoholom, suché </w:t>
            </w:r>
            <w:proofErr w:type="spellStart"/>
            <w:r>
              <w:rPr>
                <w:rFonts w:ascii="Times New Roman" w:hAnsi="Times New Roman"/>
                <w:sz w:val="20"/>
              </w:rPr>
              <w:t>hasivo</w:t>
            </w:r>
            <w:proofErr w:type="spellEnd"/>
            <w:r>
              <w:rPr>
                <w:rFonts w:ascii="Times New Roman" w:hAnsi="Times New Roman"/>
                <w:sz w:val="20"/>
              </w:rPr>
              <w:t>, oxid uhličitý (CO</w:t>
            </w:r>
            <w:r>
              <w:rPr>
                <w:rFonts w:ascii="Times New Roman" w:hAnsi="Times New Roman"/>
                <w:sz w:val="13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) alebo iné hasiace plyny – </w:t>
            </w:r>
            <w:proofErr w:type="spellStart"/>
            <w:r>
              <w:rPr>
                <w:rFonts w:ascii="Times New Roman" w:hAnsi="Times New Roman"/>
                <w:sz w:val="20"/>
              </w:rPr>
              <w:t>hasivo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prispôsobte okoliu.</w:t>
            </w:r>
          </w:p>
        </w:tc>
      </w:tr>
      <w:tr w:rsidR="002E4F19">
        <w:trPr>
          <w:trHeight w:hRule="exact" w:val="360"/>
        </w:trPr>
        <w:tc>
          <w:tcPr>
            <w:tcW w:w="4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 xml:space="preserve">Nevhodné </w:t>
            </w:r>
            <w:proofErr w:type="spellStart"/>
            <w:r>
              <w:rPr>
                <w:rFonts w:ascii="Times New Roman" w:hAnsi="Times New Roman"/>
                <w:sz w:val="20"/>
                <w:u w:val="single" w:color="000000"/>
              </w:rPr>
              <w:t>hasivá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nepoužívajte plný prúd vody, môže prispievať k šíreniu požiaru</w:t>
            </w:r>
          </w:p>
        </w:tc>
      </w:tr>
      <w:tr w:rsidR="002E4F19">
        <w:trPr>
          <w:trHeight w:hRule="exact" w:val="1049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5.2</w:t>
            </w:r>
          </w:p>
        </w:tc>
        <w:tc>
          <w:tcPr>
            <w:tcW w:w="98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line="229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Osobitné ohrozenia vyplývajúce z látky alebo zo zmesi</w:t>
            </w:r>
          </w:p>
          <w:p w:rsidR="002E4F19" w:rsidRDefault="00D92F1F">
            <w:pPr>
              <w:pStyle w:val="TableParagraph"/>
              <w:ind w:left="59" w:righ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Nie je horľavé – vodný roztok. Po odparení vody sa pri tepelnom rozklade pri vysokých teplotách alebo pri nedokonalom spaľovaní môžu t</w:t>
            </w:r>
            <w:r>
              <w:rPr>
                <w:rFonts w:ascii="Times New Roman" w:hAnsi="Times New Roman"/>
                <w:sz w:val="20"/>
              </w:rPr>
              <w:t>voriť dráždivé alebo zdraviu škodlivé plyny/výpary/dym (oxid uhoľnatý, aldehydy, sadze, iné produkty rozkladu organických látok, amoniak, oxidy dusíka a síry).</w:t>
            </w:r>
          </w:p>
        </w:tc>
      </w:tr>
      <w:tr w:rsidR="002E4F19">
        <w:trPr>
          <w:trHeight w:hRule="exact" w:val="1510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5.3</w:t>
            </w:r>
          </w:p>
        </w:tc>
        <w:tc>
          <w:tcPr>
            <w:tcW w:w="98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Rady pre požiarnikov</w:t>
            </w:r>
          </w:p>
          <w:p w:rsidR="002E4F19" w:rsidRDefault="00D92F1F">
            <w:pPr>
              <w:pStyle w:val="TableParagraph"/>
              <w:ind w:left="59"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Evakuujte oblasť. </w:t>
            </w:r>
            <w:r>
              <w:rPr>
                <w:rFonts w:ascii="Times New Roman" w:hAnsi="Times New Roman"/>
                <w:sz w:val="20"/>
              </w:rPr>
              <w:t>Hasiči musia vždy používať štandardné ochranné pomôcky a v uzatvorených priestoroch tiež prenosný dýchací prístroj – vznik toxických, dráždivých a horľavých produktov rozkladu. Nádoby so zmesou v blízkosti požiaru chlaďte vodou, pokiaľ je to možné, odstráň</w:t>
            </w:r>
            <w:r>
              <w:rPr>
                <w:rFonts w:ascii="Times New Roman" w:hAnsi="Times New Roman"/>
                <w:sz w:val="20"/>
              </w:rPr>
              <w:t>te z miesta požiaru. Použite vodnú hmlu na chladenie povrchov vystavených ohňu a na ochranu personálu. Zabráňte, aby sa odtok z požiarnického zariadenia či riedenia dostal do vodných tokov, kanalizácie alebo zásob pitnej vody.</w:t>
            </w:r>
          </w:p>
        </w:tc>
      </w:tr>
      <w:tr w:rsidR="002E4F19">
        <w:trPr>
          <w:trHeight w:hRule="exact" w:val="480"/>
        </w:trPr>
        <w:tc>
          <w:tcPr>
            <w:tcW w:w="103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6. OPATRENIA PRI NÁHO</w:t>
            </w:r>
            <w:r>
              <w:rPr>
                <w:rFonts w:ascii="Arial" w:hAnsi="Arial"/>
                <w:b/>
                <w:sz w:val="20"/>
              </w:rPr>
              <w:t>DNOM UVOĽNENÍ</w:t>
            </w:r>
          </w:p>
        </w:tc>
      </w:tr>
      <w:tr w:rsidR="002E4F19">
        <w:trPr>
          <w:trHeight w:hRule="exact" w:val="1860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</w:t>
            </w:r>
          </w:p>
        </w:tc>
        <w:tc>
          <w:tcPr>
            <w:tcW w:w="98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Osobné bezpečnostné opatrenia, ochranné prostriedky a núdzové postupy</w:t>
            </w:r>
          </w:p>
          <w:p w:rsidR="002E4F19" w:rsidRDefault="00D92F1F">
            <w:pPr>
              <w:pStyle w:val="TableParagraph"/>
              <w:ind w:left="35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Dodržujte predpisy na ochranu osôb a bezpečnosť pri práci. V prípade havárie sa vyhnite kontaktu s pokožkou, očami a sliznicami. </w:t>
            </w:r>
            <w:r>
              <w:rPr>
                <w:rFonts w:ascii="Times New Roman" w:hAnsi="Times New Roman"/>
                <w:sz w:val="20"/>
              </w:rPr>
              <w:t>Nechránené osoby vykážte z miesta havárie. Používajte osobné ochranné pracovné prostriedky podľa kapitoly 8. V uzatvorených priestoroch zaistite dostatočnú ventiláciu. Nevdychujte výpary/aerosóly. Dajte pozor na riziko pošmyknutia na kontaminovanom povrchu</w:t>
            </w:r>
            <w:r>
              <w:rPr>
                <w:rFonts w:ascii="Times New Roman" w:hAnsi="Times New Roman"/>
                <w:sz w:val="20"/>
              </w:rPr>
              <w:t xml:space="preserve"> – dôkladne spláchnite alebo posypte vhodným materiálom (piesok, piliny). Ďalšie ochranné opatrenia môžu byť nutné v závislosti od konkrétnych okolností a/alebo znaleckého posudku osôb zodpovedajúcich za núdzové situácie.</w:t>
            </w:r>
          </w:p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  <w:sectPr w:rsidR="002E4F19">
          <w:pgSz w:w="11910" w:h="16840"/>
          <w:pgMar w:top="460" w:right="320" w:bottom="280" w:left="960" w:header="708" w:footer="708" w:gutter="0"/>
          <w:cols w:space="708"/>
        </w:sectPr>
      </w:pPr>
    </w:p>
    <w:p w:rsidR="002E4F19" w:rsidRDefault="002E4F1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7"/>
        <w:gridCol w:w="1848"/>
        <w:gridCol w:w="2028"/>
        <w:gridCol w:w="1824"/>
        <w:gridCol w:w="1694"/>
        <w:gridCol w:w="924"/>
      </w:tblGrid>
      <w:tr w:rsidR="002E4F19">
        <w:trPr>
          <w:trHeight w:hRule="exact" w:val="83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  <w:tc>
          <w:tcPr>
            <w:tcW w:w="8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76"/>
              <w:ind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KARTA BEZPEČNOSTN</w:t>
            </w:r>
            <w:r>
              <w:rPr>
                <w:rFonts w:ascii="Times New Roman" w:hAnsi="Times New Roman"/>
                <w:b/>
                <w:sz w:val="24"/>
              </w:rPr>
              <w:t>ÝCH ÚDAJOV</w:t>
            </w:r>
          </w:p>
          <w:p w:rsidR="002E4F19" w:rsidRDefault="00D92F1F">
            <w:pPr>
              <w:pStyle w:val="TableParagraph"/>
              <w:spacing w:before="2"/>
              <w:ind w:right="8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podľa Nariadenia ES 1907/2006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), Nariadenia ES 1272/2008 (</w:t>
            </w:r>
            <w:proofErr w:type="spellStart"/>
            <w:r>
              <w:rPr>
                <w:rFonts w:ascii="Times New Roman" w:hAnsi="Times New Roman"/>
                <w:sz w:val="16"/>
              </w:rPr>
              <w:t>CLP</w:t>
            </w:r>
            <w:proofErr w:type="spellEnd"/>
            <w:r>
              <w:rPr>
                <w:rFonts w:ascii="Times New Roman" w:hAnsi="Times New Roman"/>
                <w:sz w:val="16"/>
              </w:rPr>
              <w:t>) a Nariadenia Komisie EÚ 2020/878</w:t>
            </w:r>
          </w:p>
        </w:tc>
      </w:tr>
      <w:tr w:rsidR="002E4F19">
        <w:trPr>
          <w:trHeight w:hRule="exact" w:val="29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výrobku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4"/>
              </w:rPr>
              <w:t>Decalco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Strana</w:t>
            </w:r>
          </w:p>
          <w:p w:rsidR="002E4F19" w:rsidRDefault="00D92F1F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- 4/11 -</w:t>
            </w:r>
          </w:p>
        </w:tc>
      </w:tr>
      <w:tr w:rsidR="002E4F19">
        <w:trPr>
          <w:trHeight w:hRule="exact" w:val="25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Dátum zostavenia/revízie: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9. 4. 2021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3/0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Nahradzuje: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2/0</w:t>
            </w: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473"/>
        <w:gridCol w:w="1248"/>
        <w:gridCol w:w="3504"/>
        <w:gridCol w:w="5153"/>
      </w:tblGrid>
      <w:tr w:rsidR="002E4F19">
        <w:trPr>
          <w:trHeight w:hRule="exact" w:val="1279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6.2</w:t>
            </w:r>
          </w:p>
        </w:tc>
        <w:tc>
          <w:tcPr>
            <w:tcW w:w="99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Bezpečnostné opatrenia pre životné prostredie</w:t>
            </w:r>
          </w:p>
          <w:p w:rsidR="002E4F19" w:rsidRDefault="00D92F1F">
            <w:pPr>
              <w:pStyle w:val="TableParagraph"/>
              <w:ind w:left="43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Okamžite odstráňte zdroj/príčinu úniku, ak tak môžete urobiť bez rizika. Zabráňte kontaminácii pôdy a úniku do kanalizácie, povrchových alebo spodných vôd. Pri úniku veľkých množstiev použite vhodný neutralizač</w:t>
            </w:r>
            <w:r>
              <w:rPr>
                <w:rFonts w:ascii="Times New Roman" w:hAnsi="Times New Roman"/>
                <w:sz w:val="20"/>
              </w:rPr>
              <w:t>ný prostriedok. Možné nežiaduce účinky v životnom prostredí je možné zmierniť dôkladným zriedením vodou. Veľký rozsah úniku oznámte príslušným úradom zodpovedným za ochranu životného prostredia.</w:t>
            </w:r>
          </w:p>
        </w:tc>
      </w:tr>
      <w:tr w:rsidR="002E4F19">
        <w:trPr>
          <w:trHeight w:hRule="exact" w:val="128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6.3</w:t>
            </w:r>
          </w:p>
        </w:tc>
        <w:tc>
          <w:tcPr>
            <w:tcW w:w="99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Metódy a materiál na zabránenie šíreniu a vyčistenie</w:t>
            </w:r>
          </w:p>
          <w:p w:rsidR="002E4F19" w:rsidRDefault="00D92F1F">
            <w:pPr>
              <w:pStyle w:val="TableParagraph"/>
              <w:ind w:left="43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Veľké množstvá odsajte vhodným čerpadlom, zhromaždite do vhodnej nádoby. Zvyšky absorbujte do vhodného absorpčného materiálu, ako napr. </w:t>
            </w:r>
            <w:proofErr w:type="spellStart"/>
            <w:r>
              <w:rPr>
                <w:rFonts w:ascii="Times New Roman" w:hAnsi="Times New Roman"/>
                <w:sz w:val="20"/>
              </w:rPr>
              <w:t>bentonit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vapex</w:t>
            </w:r>
            <w:proofErr w:type="spellEnd"/>
            <w:r>
              <w:rPr>
                <w:rFonts w:ascii="Times New Roman" w:hAnsi="Times New Roman"/>
                <w:sz w:val="20"/>
              </w:rPr>
              <w:t>, pôda, piesok alebo iné a umiestnite do vhodného kontajnera na bezpečnú likvidáciu. Kontajnery musia byť</w:t>
            </w:r>
            <w:r>
              <w:rPr>
                <w:rFonts w:ascii="Times New Roman" w:hAnsi="Times New Roman"/>
                <w:sz w:val="20"/>
              </w:rPr>
              <w:t xml:space="preserve"> označené. Pozbieraný materiál zneškodňujte v súlade s miestne platnými predpismi (pozrite Oddiel 13) ako nebezpečný odpad. Zasiahnuté miesto dočistite veľkým množstvom vody.</w:t>
            </w:r>
          </w:p>
        </w:tc>
      </w:tr>
      <w:tr w:rsidR="002E4F19">
        <w:trPr>
          <w:trHeight w:hRule="exact" w:val="589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6.4</w:t>
            </w:r>
          </w:p>
        </w:tc>
        <w:tc>
          <w:tcPr>
            <w:tcW w:w="99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Odkaz na iné oddiely</w:t>
            </w:r>
          </w:p>
          <w:p w:rsidR="002E4F19" w:rsidRDefault="00D92F1F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Dodržujte pokyny uvedené v oddieloch 8 a 13.</w:t>
            </w:r>
          </w:p>
        </w:tc>
      </w:tr>
      <w:tr w:rsidR="002E4F19">
        <w:trPr>
          <w:trHeight w:hRule="exact" w:val="479"/>
        </w:trPr>
        <w:tc>
          <w:tcPr>
            <w:tcW w:w="103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21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7.</w:t>
            </w:r>
            <w:r>
              <w:rPr>
                <w:rFonts w:ascii="Arial" w:hAnsi="Arial"/>
                <w:b/>
                <w:sz w:val="20"/>
              </w:rPr>
              <w:t xml:space="preserve"> ZAOBCHÁDZANIE A SKLADOVANIE</w:t>
            </w:r>
          </w:p>
        </w:tc>
      </w:tr>
      <w:tr w:rsidR="002E4F19">
        <w:trPr>
          <w:trHeight w:hRule="exact" w:val="1630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3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</w:t>
            </w:r>
          </w:p>
        </w:tc>
        <w:tc>
          <w:tcPr>
            <w:tcW w:w="99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Bezpečnostné opatrenia na bezpečné zaobchádzanie</w:t>
            </w:r>
          </w:p>
          <w:p w:rsidR="002E4F19" w:rsidRDefault="00D92F1F" w:rsidP="00854B4C">
            <w:pPr>
              <w:pStyle w:val="TableParagraph"/>
              <w:ind w:left="43" w:right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Zabráňte kontaktu s pokožkou, očami a sliznicami. Nevdychujte aerosóly/výpary. Pri používaní dôkladne vetrajte. Vzhľadom na možnosti vystavenia účinkom nebezpečnej látky obs</w:t>
            </w:r>
            <w:r>
              <w:rPr>
                <w:rFonts w:ascii="Times New Roman" w:hAnsi="Times New Roman"/>
                <w:sz w:val="20"/>
              </w:rPr>
              <w:t>iahnutej v zmesi, pri akejkoľvek manipulácii so zmesou používajte dôsledne predpísané ochranné prostriedky. Osobná ochrana – pozrite Oddiel 8. Pri práci nejedzte, nepite, nefajčite.</w:t>
            </w:r>
            <w:r w:rsidR="00854B4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Dodržujte všetky pokyny na použitie, expozičné limity a bezpečnostné opatr</w:t>
            </w:r>
            <w:r>
              <w:rPr>
                <w:rFonts w:ascii="Times New Roman" w:hAnsi="Times New Roman"/>
                <w:sz w:val="20"/>
              </w:rPr>
              <w:t>enia. Manipulujte tak, aby nedošlo k náhodnému úniku. Pri stálej manipulácii by mali byť k dispozícii prostriedky na núdzový výplach očí.</w:t>
            </w:r>
          </w:p>
        </w:tc>
      </w:tr>
      <w:tr w:rsidR="002E4F19">
        <w:trPr>
          <w:trHeight w:hRule="exact" w:val="128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3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7.2</w:t>
            </w:r>
          </w:p>
        </w:tc>
        <w:tc>
          <w:tcPr>
            <w:tcW w:w="99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Podmienky na bezpečné skladovanie vrátane akejkoľvek nekompatibility</w:t>
            </w:r>
          </w:p>
          <w:p w:rsidR="002E4F19" w:rsidRDefault="00D92F1F">
            <w:pPr>
              <w:pStyle w:val="TableParagraph"/>
              <w:ind w:left="43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Skladujte iba v tesne uzatvorených originálnych obaloch alebo v správne označených náhradných obaloch. Skladujte na suchom mieste chránenom pred pôsobením poveternosti s dostatočným vetraním. Chráňte pred mrazom. Odporúčaná teplota skladovania 5 °C – 25 °C</w:t>
            </w:r>
            <w:r>
              <w:rPr>
                <w:rFonts w:ascii="Times New Roman" w:hAnsi="Times New Roman"/>
                <w:sz w:val="20"/>
              </w:rPr>
              <w:t>. Uchovávajte uzamknuté, mimo dosahu detí. Uchovávajte mimo dosahu zásaditých látok. Uchovávajte mimo dosahu potravín, nápojov a krmív pre zvieratá.</w:t>
            </w:r>
          </w:p>
        </w:tc>
      </w:tr>
      <w:tr w:rsidR="002E4F19">
        <w:trPr>
          <w:trHeight w:hRule="exact" w:val="590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7.3</w:t>
            </w:r>
          </w:p>
        </w:tc>
        <w:tc>
          <w:tcPr>
            <w:tcW w:w="99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Špecifické konečné použitie(-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  <w:p w:rsidR="002E4F19" w:rsidRDefault="00D92F1F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Univerzálny </w:t>
            </w:r>
            <w:proofErr w:type="spellStart"/>
            <w:r>
              <w:rPr>
                <w:rFonts w:ascii="Times New Roman" w:hAnsi="Times New Roman"/>
                <w:sz w:val="20"/>
              </w:rPr>
              <w:t>odvápňovač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pre espressá a kávovary</w:t>
            </w:r>
          </w:p>
        </w:tc>
      </w:tr>
      <w:tr w:rsidR="002E4F19">
        <w:trPr>
          <w:trHeight w:hRule="exact" w:val="480"/>
        </w:trPr>
        <w:tc>
          <w:tcPr>
            <w:tcW w:w="103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 w:rsidP="00854B4C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ODDIEL 8. </w:t>
            </w:r>
            <w:r>
              <w:rPr>
                <w:rFonts w:ascii="Arial" w:hAnsi="Arial"/>
                <w:b/>
                <w:sz w:val="20"/>
              </w:rPr>
              <w:t>KONTROLY EXPOZÍCIE</w:t>
            </w:r>
            <w:r>
              <w:rPr>
                <w:rFonts w:ascii="Arial" w:hAnsi="Arial"/>
                <w:b/>
                <w:sz w:val="20"/>
              </w:rPr>
              <w:t>/OSOBNÁ OCHRANA</w:t>
            </w:r>
          </w:p>
        </w:tc>
      </w:tr>
      <w:tr w:rsidR="002E4F19">
        <w:trPr>
          <w:trHeight w:hRule="exact" w:val="480"/>
        </w:trPr>
        <w:tc>
          <w:tcPr>
            <w:tcW w:w="47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</w:t>
            </w:r>
          </w:p>
        </w:tc>
        <w:tc>
          <w:tcPr>
            <w:tcW w:w="99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Kontrolné parametre</w:t>
            </w:r>
          </w:p>
        </w:tc>
      </w:tr>
      <w:tr w:rsidR="002E4F19">
        <w:trPr>
          <w:trHeight w:hRule="exact" w:val="365"/>
        </w:trPr>
        <w:tc>
          <w:tcPr>
            <w:tcW w:w="473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990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Expozičné limity podľa Nariadenia vlády č. 361/2007 Zb.:</w:t>
            </w:r>
          </w:p>
        </w:tc>
      </w:tr>
      <w:tr w:rsidR="002E4F19">
        <w:trPr>
          <w:trHeight w:hRule="exact" w:val="370"/>
        </w:trPr>
        <w:tc>
          <w:tcPr>
            <w:tcW w:w="473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CAS</w:t>
            </w:r>
            <w:proofErr w:type="spellEnd"/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názov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Expozičný limit</w:t>
            </w:r>
          </w:p>
        </w:tc>
      </w:tr>
      <w:tr w:rsidR="002E4F19">
        <w:trPr>
          <w:trHeight w:hRule="exact" w:val="480"/>
        </w:trPr>
        <w:tc>
          <w:tcPr>
            <w:tcW w:w="473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64-19-7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kyselina octová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tabs>
                <w:tab w:val="left" w:pos="2759"/>
              </w:tabs>
              <w:spacing w:line="228" w:lineRule="exact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z w:val="20"/>
              </w:rPr>
              <w:t>PEL</w:t>
            </w:r>
            <w:proofErr w:type="spellEnd"/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z w:val="20"/>
              </w:rPr>
              <w:tab/>
              <w:t>25 mg.m</w:t>
            </w:r>
            <w:r>
              <w:rPr>
                <w:rFonts w:ascii="Times New Roman"/>
                <w:sz w:val="13"/>
                <w:vertAlign w:val="superscript"/>
              </w:rPr>
              <w:t>-3</w:t>
            </w:r>
          </w:p>
          <w:p w:rsidR="002E4F19" w:rsidRDefault="00D92F1F">
            <w:pPr>
              <w:pStyle w:val="TableParagraph"/>
              <w:tabs>
                <w:tab w:val="left" w:pos="2759"/>
              </w:tabs>
              <w:spacing w:line="233" w:lineRule="exact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z w:val="20"/>
              </w:rPr>
              <w:t>NPEL-P</w:t>
            </w:r>
            <w:proofErr w:type="spellEnd"/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z w:val="20"/>
              </w:rPr>
              <w:tab/>
              <w:t>50 mg.m</w:t>
            </w:r>
            <w:r>
              <w:rPr>
                <w:rFonts w:ascii="Times New Roman"/>
                <w:sz w:val="13"/>
                <w:vertAlign w:val="superscript"/>
              </w:rPr>
              <w:t>-3</w:t>
            </w:r>
          </w:p>
        </w:tc>
      </w:tr>
      <w:tr w:rsidR="002E4F19">
        <w:trPr>
          <w:trHeight w:hRule="exact" w:val="365"/>
        </w:trPr>
        <w:tc>
          <w:tcPr>
            <w:tcW w:w="473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9905" w:type="dxa"/>
            <w:gridSpan w:val="3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</w:tr>
      <w:tr w:rsidR="002E4F19">
        <w:trPr>
          <w:trHeight w:hRule="exact" w:val="360"/>
        </w:trPr>
        <w:tc>
          <w:tcPr>
            <w:tcW w:w="473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99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Limitné hodnoty ukazovateľov biologických testov (432/2003 Zb., príloha 2): nestanovené</w:t>
            </w:r>
          </w:p>
        </w:tc>
      </w:tr>
      <w:tr w:rsidR="002E4F19">
        <w:trPr>
          <w:trHeight w:hRule="exact" w:val="365"/>
        </w:trPr>
        <w:tc>
          <w:tcPr>
            <w:tcW w:w="473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990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Smerné limitné hodnoty expozície na pracovisku podľa požiadaviek EÚ:</w:t>
            </w:r>
          </w:p>
        </w:tc>
      </w:tr>
      <w:tr w:rsidR="002E4F19">
        <w:trPr>
          <w:trHeight w:hRule="exact" w:val="370"/>
        </w:trPr>
        <w:tc>
          <w:tcPr>
            <w:tcW w:w="473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CAS</w:t>
            </w:r>
            <w:proofErr w:type="spellEnd"/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názov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LHE</w:t>
            </w:r>
            <w:proofErr w:type="spellEnd"/>
          </w:p>
        </w:tc>
      </w:tr>
      <w:tr w:rsidR="002E4F19">
        <w:trPr>
          <w:trHeight w:hRule="exact" w:val="480"/>
        </w:trPr>
        <w:tc>
          <w:tcPr>
            <w:tcW w:w="473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64-19-7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kyselina octová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tabs>
                <w:tab w:val="left" w:pos="2762"/>
              </w:tabs>
              <w:spacing w:line="230" w:lineRule="exact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LHE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priemerná</w:t>
            </w:r>
            <w:r>
              <w:rPr>
                <w:rFonts w:ascii="Times New Roman" w:hAnsi="Times New Roman"/>
                <w:sz w:val="20"/>
              </w:rPr>
              <w:tab/>
              <w:t>10 ppm/25 mg.m</w:t>
            </w:r>
            <w:r>
              <w:rPr>
                <w:rFonts w:ascii="Times New Roman" w:hAnsi="Times New Roman"/>
                <w:sz w:val="13"/>
              </w:rPr>
              <w:t>-3</w:t>
            </w:r>
          </w:p>
        </w:tc>
      </w:tr>
      <w:tr w:rsidR="002E4F19">
        <w:trPr>
          <w:trHeight w:hRule="exact" w:val="365"/>
        </w:trPr>
        <w:tc>
          <w:tcPr>
            <w:tcW w:w="473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9905" w:type="dxa"/>
            <w:gridSpan w:val="3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</w:tr>
      <w:tr w:rsidR="002E4F19">
        <w:trPr>
          <w:trHeight w:hRule="exact" w:val="1750"/>
        </w:trPr>
        <w:tc>
          <w:tcPr>
            <w:tcW w:w="473" w:type="dxa"/>
            <w:vMerge/>
            <w:tcBorders>
              <w:left w:val="single" w:sz="4" w:space="0" w:color="808080"/>
              <w:bottom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99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line="364" w:lineRule="auto"/>
              <w:ind w:left="67" w:right="67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DNEL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pre zmes nestanovené. Zložky: </w:t>
            </w:r>
            <w:r>
              <w:rPr>
                <w:rFonts w:ascii="Times New Roman" w:hAnsi="Times New Roman"/>
                <w:sz w:val="20"/>
                <w:u w:val="single" w:color="000000"/>
              </w:rPr>
              <w:t>kyselina octová:</w:t>
            </w:r>
          </w:p>
          <w:p w:rsidR="002E4F19" w:rsidRDefault="00D92F1F">
            <w:pPr>
              <w:pStyle w:val="TableParagraph"/>
              <w:spacing w:before="4" w:line="235" w:lineRule="auto"/>
              <w:ind w:left="67" w:right="271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20"/>
              </w:rPr>
              <w:t>Dlhodobá alebo opakovaná expozícia: pracovník, inhalačne (lokálny efekt) = 25 mg/m</w:t>
            </w:r>
            <w:r>
              <w:rPr>
                <w:rFonts w:ascii="Times New Roman" w:hAnsi="Times New Roman"/>
                <w:sz w:val="13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Dlhodobá alebo opakovaná expozícia: spotrebiteľ, inhalačne (lokálny efekt) = 25 mg/m</w:t>
            </w:r>
            <w:r>
              <w:rPr>
                <w:rFonts w:ascii="Times New Roman" w:hAnsi="Times New Roman"/>
                <w:sz w:val="13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Akútna expozícia: spotrebiteľ, inhalačne (lokálny efekt) = 25 mg/m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</w:tr>
    </w:tbl>
    <w:p w:rsidR="002E4F19" w:rsidRDefault="002E4F19">
      <w:pPr>
        <w:spacing w:line="235" w:lineRule="auto"/>
        <w:jc w:val="both"/>
        <w:rPr>
          <w:rFonts w:ascii="Times New Roman" w:eastAsia="Times New Roman" w:hAnsi="Times New Roman" w:cs="Times New Roman"/>
          <w:sz w:val="13"/>
          <w:szCs w:val="13"/>
        </w:rPr>
        <w:sectPr w:rsidR="002E4F19">
          <w:pgSz w:w="11910" w:h="16840"/>
          <w:pgMar w:top="460" w:right="300" w:bottom="280" w:left="960" w:header="708" w:footer="708" w:gutter="0"/>
          <w:cols w:space="708"/>
        </w:sectPr>
      </w:pPr>
    </w:p>
    <w:p w:rsidR="002E4F19" w:rsidRDefault="002E4F1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7"/>
        <w:gridCol w:w="1848"/>
        <w:gridCol w:w="2028"/>
        <w:gridCol w:w="1824"/>
        <w:gridCol w:w="1694"/>
        <w:gridCol w:w="924"/>
      </w:tblGrid>
      <w:tr w:rsidR="002E4F19">
        <w:trPr>
          <w:trHeight w:hRule="exact" w:val="83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  <w:tc>
          <w:tcPr>
            <w:tcW w:w="8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76"/>
              <w:ind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KARTA BEZPEČNOSTNÝCH ÚDAJOV</w:t>
            </w:r>
          </w:p>
          <w:p w:rsidR="002E4F19" w:rsidRDefault="00D92F1F">
            <w:pPr>
              <w:pStyle w:val="TableParagraph"/>
              <w:spacing w:before="2"/>
              <w:ind w:right="8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podľa Nariadenia ES 1907/2006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), Nariadenia ES 1272/2008 (</w:t>
            </w:r>
            <w:proofErr w:type="spellStart"/>
            <w:r>
              <w:rPr>
                <w:rFonts w:ascii="Times New Roman" w:hAnsi="Times New Roman"/>
                <w:sz w:val="16"/>
              </w:rPr>
              <w:t>CLP</w:t>
            </w:r>
            <w:proofErr w:type="spellEnd"/>
            <w:r>
              <w:rPr>
                <w:rFonts w:ascii="Times New Roman" w:hAnsi="Times New Roman"/>
                <w:sz w:val="16"/>
              </w:rPr>
              <w:t>) a Nariadenia Komisie EÚ 2020/878</w:t>
            </w:r>
          </w:p>
        </w:tc>
      </w:tr>
      <w:tr w:rsidR="002E4F19">
        <w:trPr>
          <w:trHeight w:hRule="exact" w:val="29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výrobku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4"/>
              </w:rPr>
              <w:t>Decalco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Strana</w:t>
            </w:r>
          </w:p>
          <w:p w:rsidR="002E4F19" w:rsidRDefault="00D92F1F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- 5/11 -</w:t>
            </w:r>
          </w:p>
        </w:tc>
      </w:tr>
      <w:tr w:rsidR="002E4F19">
        <w:trPr>
          <w:trHeight w:hRule="exact" w:val="25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Dátum zostavenia/revízie: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9. 4. 2021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3/0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Nahradzuje: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2/0</w:t>
            </w: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487"/>
        <w:gridCol w:w="4385"/>
        <w:gridCol w:w="3538"/>
        <w:gridCol w:w="1968"/>
      </w:tblGrid>
      <w:tr w:rsidR="002E4F19">
        <w:trPr>
          <w:trHeight w:hRule="exact" w:val="2321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PNEC</w:t>
            </w:r>
            <w:proofErr w:type="spellEnd"/>
            <w:r>
              <w:rPr>
                <w:rFonts w:ascii="Times New Roman" w:hAnsi="Times New Roman"/>
                <w:sz w:val="20"/>
              </w:rPr>
              <w:t>: pre zmes nestanovené. Zložky:</w:t>
            </w:r>
          </w:p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>kyselina octová:</w:t>
            </w:r>
          </w:p>
          <w:p w:rsidR="002E4F19" w:rsidRDefault="00D92F1F">
            <w:pPr>
              <w:pStyle w:val="TableParagraph"/>
              <w:ind w:left="52" w:right="77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sladká voda: 3,058 mg/l morská voda: 0,306 mg/l občasný únik: 30,58 mg/l</w:t>
            </w:r>
          </w:p>
          <w:p w:rsidR="002E4F19" w:rsidRDefault="00D92F1F">
            <w:pPr>
              <w:pStyle w:val="TableParagraph"/>
              <w:ind w:left="52" w:right="67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čistička odpadových vôd: </w:t>
            </w:r>
            <w:r>
              <w:rPr>
                <w:rFonts w:ascii="Times New Roman" w:hAnsi="Times New Roman"/>
                <w:sz w:val="20"/>
              </w:rPr>
              <w:t>85 mg/l sediment (sladká voda): 11,36 mg/kg sediment (morská voda): 1,136 mg/kg pôda: 0,47 mg/kg</w:t>
            </w:r>
          </w:p>
        </w:tc>
      </w:tr>
      <w:tr w:rsidR="002E4F19">
        <w:trPr>
          <w:trHeight w:hRule="exact" w:val="2088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8.2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 w:line="229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Kontroly expozície</w:t>
            </w:r>
          </w:p>
          <w:p w:rsidR="002E4F19" w:rsidRDefault="00D92F1F" w:rsidP="007611BF">
            <w:pPr>
              <w:pStyle w:val="TableParagraph"/>
              <w:ind w:left="52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Nie sú potrebné žiadne špeciálne opatrenia. Dbajte na obvyklé opatrenia na ochranu zdravia pri práci podľa nariadenia 361/2007 Zb. Dodr</w:t>
            </w:r>
            <w:r>
              <w:rPr>
                <w:rFonts w:ascii="Times New Roman" w:hAnsi="Times New Roman"/>
                <w:sz w:val="20"/>
              </w:rPr>
              <w:t>žujte pravidlá dobrej osobnej hygieny, ako je umytie po manipulácii s materiálom, pred jedlom, pitím alebo fajčením. Pravidelne nechávajte vyčistiť pracovný odev a ochranné pomôcky. Zlikvidujte kontaminovaný odev a obuv, ktoré nie je možné vyčistiť. Udržuj</w:t>
            </w:r>
            <w:r>
              <w:rPr>
                <w:rFonts w:ascii="Times New Roman" w:hAnsi="Times New Roman"/>
                <w:sz w:val="20"/>
              </w:rPr>
              <w:t xml:space="preserve">te poriadok na pracovisku. Výber prostriedkov osobnej ochrany záleží na podmienkach možnej expozície, na použití, spôsobe manipulácie, koncentrácii a vetraní. Pracovisko so stálym používaním zmesi by malo byť vybavené prostriedkami na núdzový výplach očí. </w:t>
            </w:r>
            <w:r>
              <w:rPr>
                <w:rFonts w:ascii="Times New Roman" w:hAnsi="Times New Roman"/>
                <w:sz w:val="20"/>
              </w:rPr>
              <w:t>Nižšie uvedené informácie k výberu ochranných prostriedkov pre použitie</w:t>
            </w:r>
            <w:r w:rsidR="007611B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 týmto materiálom sú založené na jeho bežnom použití.</w:t>
            </w:r>
          </w:p>
        </w:tc>
      </w:tr>
      <w:tr w:rsidR="002E4F19">
        <w:trPr>
          <w:trHeight w:hRule="exact" w:val="59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>Vhodné technické kontroly:</w:t>
            </w:r>
          </w:p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Nie sú potrebné žiadne špecifické požiadavky. </w:t>
            </w:r>
            <w:r>
              <w:rPr>
                <w:rFonts w:ascii="Times New Roman" w:hAnsi="Times New Roman"/>
                <w:sz w:val="20"/>
              </w:rPr>
              <w:t>Pri rozsiahlom používaní zabezpečte dostatočné vetranie.</w:t>
            </w:r>
          </w:p>
        </w:tc>
      </w:tr>
      <w:tr w:rsidR="002E4F19">
        <w:trPr>
          <w:trHeight w:hRule="exact" w:val="533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>Individuálne ochranné opatrenia vrátane osobných ochranných prostriedkov:</w:t>
            </w:r>
          </w:p>
          <w:p w:rsidR="002E4F19" w:rsidRDefault="00D92F1F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Ochrana očí a tváre:</w:t>
            </w:r>
          </w:p>
          <w:p w:rsidR="002E4F19" w:rsidRDefault="00D92F1F">
            <w:pPr>
              <w:pStyle w:val="TableParagraph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Pri práci s koncentrovanou zmesou noste vždy tesné ochranné pracovné okuliare s postrannými krytmi alebo štít (EN 166).</w:t>
            </w:r>
          </w:p>
          <w:p w:rsidR="002E4F19" w:rsidRDefault="00D92F1F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120"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Ochrana kože:</w:t>
            </w:r>
          </w:p>
          <w:p w:rsidR="002E4F19" w:rsidRDefault="00D92F1F">
            <w:pPr>
              <w:pStyle w:val="TableParagraph"/>
              <w:ind w:left="304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Používajte chemicky odolné rukavice. Ak je možný kontakt s predlaktím, použite rukavice priemyselného typu (Štandardy </w:t>
            </w:r>
            <w:proofErr w:type="spellStart"/>
            <w:r>
              <w:rPr>
                <w:rFonts w:ascii="Times New Roman" w:hAnsi="Times New Roman"/>
                <w:sz w:val="20"/>
              </w:rPr>
              <w:t>CEN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EN 420 a EN 374), odporúčané materiály: </w:t>
            </w:r>
            <w:proofErr w:type="spellStart"/>
            <w:r>
              <w:rPr>
                <w:rFonts w:ascii="Times New Roman" w:hAnsi="Times New Roman"/>
                <w:sz w:val="20"/>
              </w:rPr>
              <w:t>butylkaučuk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nitrilová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guma, PVC. Čas prieniku musí zodpovedať minimálne predpokladanému času kontaktu, odporúča sa &gt; 480 min. Vzhľadom na to, že neboli vykonané žiadne reálne testy, odporúča sa, aby čas prieniku zod</w:t>
            </w:r>
            <w:r>
              <w:rPr>
                <w:rFonts w:ascii="Times New Roman" w:hAnsi="Times New Roman"/>
                <w:sz w:val="20"/>
              </w:rPr>
              <w:t>povedal dvojnásobku predpokladaného času kontaktu. Pri práci nenoste prstene, hodinky a iné podobné predmety, ktoré by produkt mohli zadržiavať na pokožke.</w:t>
            </w:r>
          </w:p>
          <w:p w:rsidR="002E4F19" w:rsidRDefault="00D92F1F">
            <w:pPr>
              <w:pStyle w:val="TableParagraph"/>
              <w:spacing w:before="120"/>
              <w:ind w:left="304" w:right="268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 xml:space="preserve">Poznámka: </w:t>
            </w:r>
            <w:r>
              <w:rPr>
                <w:rFonts w:ascii="Times New Roman" w:hAnsi="Times New Roman"/>
                <w:sz w:val="20"/>
              </w:rPr>
              <w:t>Vhodnosť rukavíc a čas prepustenia sa bude líšiť na základe špecifických podmienok používa</w:t>
            </w:r>
            <w:r>
              <w:rPr>
                <w:rFonts w:ascii="Times New Roman" w:hAnsi="Times New Roman"/>
                <w:sz w:val="20"/>
              </w:rPr>
              <w:t>nia. Pre presné informácie o výbere rukavíc a časoch prepustenia pre vaše podmienky použitia kontaktujte výrobcu rukavíc. Pri výbere špecifických vhodných rukavíc na príslušné použitie a trvanie expozície by ste mali brať do úvahy všetky faktory pracovného</w:t>
            </w:r>
            <w:r>
              <w:rPr>
                <w:rFonts w:ascii="Times New Roman" w:hAnsi="Times New Roman"/>
                <w:sz w:val="20"/>
              </w:rPr>
              <w:t xml:space="preserve"> prostredia, ako napr. ďalšie používané chemikálie, fyzikálne faktory (možnosť prerezania, roztrhnutia, tepelná odolnosť), ako aj špecifikácie a odporúčania konkrétneho výrobcu. Poškodené rukavice ihneď vymeňte.</w:t>
            </w:r>
          </w:p>
          <w:p w:rsidR="002E4F19" w:rsidRDefault="00D92F1F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Ochrana dýchacích ciest:</w:t>
            </w:r>
          </w:p>
          <w:p w:rsidR="002E4F19" w:rsidRDefault="00D92F1F">
            <w:pPr>
              <w:pStyle w:val="TableParagraph"/>
              <w:ind w:left="304" w:righ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Pri obvyklom (bežno</w:t>
            </w:r>
            <w:r>
              <w:rPr>
                <w:rFonts w:ascii="Times New Roman" w:hAnsi="Times New Roman"/>
                <w:sz w:val="20"/>
              </w:rPr>
              <w:t>m) použití nie je potrebná. Nevdychujte výpary/aerosóly, zaistite primerané vetranie. Pri stálej práci v zle vetraných priestoroch, pri nadmernej tvorbe aerosólov alebo výparov použite nezávislý dýchací prístroj alebo masku s filtrom proti organickým plyno</w:t>
            </w:r>
            <w:r>
              <w:rPr>
                <w:rFonts w:ascii="Times New Roman" w:hAnsi="Times New Roman"/>
                <w:sz w:val="20"/>
              </w:rPr>
              <w:t>m a časticiam, typ A/P2 podľa ČSN EN 14387:2004.</w:t>
            </w:r>
          </w:p>
          <w:p w:rsidR="002E4F19" w:rsidRDefault="00D92F1F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Tepelné nebezpečenstvá:</w:t>
            </w:r>
          </w:p>
          <w:p w:rsidR="002E4F19" w:rsidRDefault="00D92F1F">
            <w:pPr>
              <w:pStyle w:val="TableParagraph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Nehrozí pri normálnom používaní.</w:t>
            </w:r>
          </w:p>
        </w:tc>
      </w:tr>
      <w:tr w:rsidR="002E4F19">
        <w:trPr>
          <w:trHeight w:hRule="exact" w:val="1049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>Kontroly expozície životného prostredia:</w:t>
            </w:r>
          </w:p>
          <w:p w:rsidR="002E4F19" w:rsidRDefault="00D92F1F">
            <w:pPr>
              <w:pStyle w:val="TableParagraph"/>
              <w:ind w:left="304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Pri obvyklom použití odpadáva; pri skladovaní a manipulácii zaistite tesnosť obalov. </w:t>
            </w:r>
            <w:r>
              <w:rPr>
                <w:rFonts w:ascii="Times New Roman" w:hAnsi="Times New Roman"/>
                <w:sz w:val="20"/>
              </w:rPr>
              <w:t>Skladovacie priestory vybavte pomôckami na sanáciu únikov – zabráňte vniknutiu veľkých množstiev do povrchových vodných tokov a do kanalizácie. Dbajte na obvyklé opatrenia na ochranu životného prostredia, pozrite bod 6.2 a 12.</w:t>
            </w:r>
          </w:p>
        </w:tc>
      </w:tr>
      <w:tr w:rsidR="002E4F19">
        <w:trPr>
          <w:trHeight w:hRule="exact" w:val="480"/>
        </w:trPr>
        <w:tc>
          <w:tcPr>
            <w:tcW w:w="103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ODDIEL 9. </w:t>
            </w:r>
            <w:r>
              <w:rPr>
                <w:rFonts w:ascii="Arial" w:hAnsi="Arial"/>
                <w:b/>
                <w:sz w:val="20"/>
              </w:rPr>
              <w:t>FYZIKÁLNE A CHEMICKÉ VLASTNOSTI</w:t>
            </w:r>
          </w:p>
        </w:tc>
      </w:tr>
      <w:tr w:rsidR="002E4F19">
        <w:trPr>
          <w:trHeight w:hRule="exact" w:val="480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9.1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Informácie o základných fyzikálnych a chemických vlastnostiach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Vlastnos</w:t>
            </w:r>
            <w:r>
              <w:rPr>
                <w:rFonts w:ascii="Times New Roman"/>
                <w:b/>
                <w:sz w:val="20"/>
              </w:rPr>
              <w:t>ť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hodnota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metóda/podmienky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skupenstvo: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kvapalina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farba: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bezfarebná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zápach: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charakteristický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teplota topenia/teplota tuhnutia: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informácia nie je k dispozícii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  <w:sectPr w:rsidR="002E4F19">
          <w:pgSz w:w="11910" w:h="16840"/>
          <w:pgMar w:top="460" w:right="320" w:bottom="280" w:left="960" w:header="708" w:footer="708" w:gutter="0"/>
          <w:cols w:space="708"/>
        </w:sectPr>
      </w:pPr>
    </w:p>
    <w:p w:rsidR="002E4F19" w:rsidRDefault="002E4F1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7"/>
        <w:gridCol w:w="1848"/>
        <w:gridCol w:w="2028"/>
        <w:gridCol w:w="1824"/>
        <w:gridCol w:w="1694"/>
        <w:gridCol w:w="924"/>
      </w:tblGrid>
      <w:tr w:rsidR="002E4F19">
        <w:trPr>
          <w:trHeight w:hRule="exact" w:val="83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  <w:tc>
          <w:tcPr>
            <w:tcW w:w="8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76"/>
              <w:ind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KARTA BEZPEČNOSTNÝCH ÚDAJOV</w:t>
            </w:r>
          </w:p>
          <w:p w:rsidR="002E4F19" w:rsidRDefault="00D92F1F">
            <w:pPr>
              <w:pStyle w:val="TableParagraph"/>
              <w:spacing w:before="2"/>
              <w:ind w:right="8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podľa Nariadenia ES 1907/2006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), Nariadenia ES 1272/2008 (</w:t>
            </w:r>
            <w:proofErr w:type="spellStart"/>
            <w:r>
              <w:rPr>
                <w:rFonts w:ascii="Times New Roman" w:hAnsi="Times New Roman"/>
                <w:sz w:val="16"/>
              </w:rPr>
              <w:t>CLP</w:t>
            </w:r>
            <w:proofErr w:type="spellEnd"/>
            <w:r>
              <w:rPr>
                <w:rFonts w:ascii="Times New Roman" w:hAnsi="Times New Roman"/>
                <w:sz w:val="16"/>
              </w:rPr>
              <w:t>) a Nariadenia Komisie EÚ 2020/878</w:t>
            </w:r>
          </w:p>
        </w:tc>
      </w:tr>
      <w:tr w:rsidR="002E4F19">
        <w:trPr>
          <w:trHeight w:hRule="exact" w:val="29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výrobku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4"/>
              </w:rPr>
              <w:t>Decalco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Strana</w:t>
            </w:r>
          </w:p>
          <w:p w:rsidR="002E4F19" w:rsidRDefault="00D92F1F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- 6/11 -</w:t>
            </w:r>
          </w:p>
        </w:tc>
      </w:tr>
      <w:tr w:rsidR="002E4F19">
        <w:trPr>
          <w:trHeight w:hRule="exact" w:val="25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Dátum zostavenia/revízie: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9. 4. </w:t>
            </w:r>
            <w:r>
              <w:rPr>
                <w:rFonts w:ascii="Times New Roman"/>
                <w:sz w:val="20"/>
              </w:rPr>
              <w:t>2021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3/0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Nahradzuje: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2/0</w:t>
            </w: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487"/>
        <w:gridCol w:w="4385"/>
        <w:gridCol w:w="3538"/>
        <w:gridCol w:w="1968"/>
      </w:tblGrid>
      <w:tr w:rsidR="002E4F19">
        <w:trPr>
          <w:trHeight w:hRule="exact" w:val="360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teplota varu/počiatočná teplota varu a rozmedzie teploty varu: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informácia nie je k dispozícii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horľavosť: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nehorľavé, vodný roztok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dolná a horná medzná hodnota výbušnosti: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informácia nie je k dispozícii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teplota vzplanutia: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nehorľavé, vodný roztok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teplota samovznietenia: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informácia nie je k dispozícii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teplota rozkladu: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informácia nie je k dispozícii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pH: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 – 3,5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 °C; 1 % roztok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kinematická viskozita: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informácia nie je k dispozícii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rozpustnos</w:t>
            </w:r>
            <w:r>
              <w:rPr>
                <w:rFonts w:ascii="Times New Roman"/>
                <w:sz w:val="20"/>
              </w:rPr>
              <w:t>ť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rozpustné vo vode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voda, 20 °C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rozdeľovací koeficient: </w:t>
            </w:r>
            <w:proofErr w:type="spellStart"/>
            <w:r>
              <w:rPr>
                <w:rFonts w:ascii="Times New Roman" w:hAnsi="Times New Roman"/>
                <w:sz w:val="20"/>
              </w:rPr>
              <w:t>n-oktanol</w:t>
            </w:r>
            <w:proofErr w:type="spellEnd"/>
            <w:r>
              <w:rPr>
                <w:rFonts w:ascii="Times New Roman" w:hAnsi="Times New Roman"/>
                <w:sz w:val="20"/>
              </w:rPr>
              <w:t>/voda (log):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informácia nie je k dispozícii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tlak pary: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informácia nie je k dispozícii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hustota a/alebo relatívna hustota: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line="230" w:lineRule="exact"/>
              <w:ind w:left="5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0"/>
              </w:rPr>
              <w:t>1,12 g/cm</w:t>
            </w: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relatívna hustota pary: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informácia nie je k dispozícii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charakteristika častíc: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nevz</w:t>
            </w:r>
            <w:r>
              <w:rPr>
                <w:rFonts w:ascii="Times New Roman"/>
                <w:sz w:val="20"/>
              </w:rPr>
              <w:t>ť</w:t>
            </w:r>
            <w:r>
              <w:rPr>
                <w:rFonts w:ascii="Times New Roman"/>
                <w:sz w:val="20"/>
              </w:rPr>
              <w:t>ahuje sa na kvapaliny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9.2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Iné informácie</w:t>
            </w:r>
          </w:p>
        </w:tc>
      </w:tr>
      <w:tr w:rsidR="002E4F19">
        <w:trPr>
          <w:trHeight w:hRule="exact" w:val="360"/>
        </w:trPr>
        <w:tc>
          <w:tcPr>
            <w:tcW w:w="4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obsah </w:t>
            </w:r>
            <w:proofErr w:type="spellStart"/>
            <w:r>
              <w:rPr>
                <w:rFonts w:ascii="Times New Roman"/>
                <w:sz w:val="20"/>
              </w:rPr>
              <w:t>VOC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0 %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480"/>
        </w:trPr>
        <w:tc>
          <w:tcPr>
            <w:tcW w:w="103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10. STABILITA A REAKTIVITA</w:t>
            </w:r>
          </w:p>
        </w:tc>
      </w:tr>
      <w:tr w:rsidR="002E4F19">
        <w:trPr>
          <w:trHeight w:hRule="exact" w:val="938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right="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10.1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Reaktivita</w:t>
            </w:r>
          </w:p>
          <w:p w:rsidR="002E4F19" w:rsidRDefault="00D92F1F">
            <w:pPr>
              <w:pStyle w:val="TableParagraph"/>
              <w:ind w:left="52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Zmes nie je reaktívna za normálnych podmienok používania a skladovania. Vzhľadom na kyslý charakter môže reagovať s látkami zásaditej povahy. Môže poškodzovať povrchy citlivé na kyseliny.</w:t>
            </w:r>
          </w:p>
        </w:tc>
      </w:tr>
      <w:tr w:rsidR="002E4F19">
        <w:trPr>
          <w:trHeight w:hRule="exact" w:val="590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3"/>
              <w:ind w:right="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10.2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Chemická stabilita</w:t>
            </w:r>
          </w:p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Zmes je za normálnych podmienok používania </w:t>
            </w:r>
            <w:r>
              <w:rPr>
                <w:rFonts w:ascii="Times New Roman" w:hAnsi="Times New Roman"/>
                <w:sz w:val="20"/>
              </w:rPr>
              <w:t>a skladovania chemicky stabilná.</w:t>
            </w:r>
          </w:p>
        </w:tc>
      </w:tr>
      <w:tr w:rsidR="002E4F19">
        <w:trPr>
          <w:trHeight w:hRule="exact" w:val="590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10.3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Možnosť nebezpečných reakcií</w:t>
            </w:r>
          </w:p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Nie sú známe žiadne závažné nebezpečné reakcie.</w:t>
            </w:r>
          </w:p>
        </w:tc>
      </w:tr>
      <w:tr w:rsidR="002E4F19">
        <w:trPr>
          <w:trHeight w:hRule="exact" w:val="590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10.4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Podmienky, ktorým sa treba vyhnúť</w:t>
            </w:r>
          </w:p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Stabilné za normálnych podmienok. Chráňte pred priamym slnečným žiarením a zdrojmi tepla. </w:t>
            </w:r>
            <w:r>
              <w:rPr>
                <w:rFonts w:ascii="Times New Roman" w:hAnsi="Times New Roman"/>
                <w:sz w:val="20"/>
              </w:rPr>
              <w:t>Chráňte pred mrazom.</w:t>
            </w:r>
          </w:p>
        </w:tc>
      </w:tr>
      <w:tr w:rsidR="002E4F19">
        <w:trPr>
          <w:trHeight w:hRule="exact" w:val="590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10.5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Nekompatibilné materiály</w:t>
            </w:r>
          </w:p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Zásady, silné oxidačné činidlá.</w:t>
            </w:r>
          </w:p>
        </w:tc>
      </w:tr>
      <w:tr w:rsidR="002E4F19">
        <w:trPr>
          <w:trHeight w:hRule="exact" w:val="1279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10.6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Nebezpečné produkty rozkladu</w:t>
            </w:r>
          </w:p>
          <w:p w:rsidR="002E4F19" w:rsidRDefault="00D92F1F">
            <w:pPr>
              <w:pStyle w:val="TableParagraph"/>
              <w:ind w:left="5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Pri bežnom používaní nevznikajú žiadne nebezpečné produkty rozkladu. V prípade požiaru sa po odparení vody môžu pri nedokonalom spaľovaní</w:t>
            </w:r>
            <w:r>
              <w:rPr>
                <w:rFonts w:ascii="Times New Roman" w:hAnsi="Times New Roman"/>
                <w:sz w:val="20"/>
              </w:rPr>
              <w:t xml:space="preserve"> alebo tepelnom rozklade pri vysokých teplotách tvoriť dráždivé alebo zdraviu škodlivé plyny/výpary/dym (oxid uhoľnatý, aldehydy, sadze, iné produkty rozkladu organických látok, amoniak, oxidy dusíka a síry).</w:t>
            </w:r>
          </w:p>
        </w:tc>
      </w:tr>
      <w:tr w:rsidR="002E4F19">
        <w:trPr>
          <w:trHeight w:hRule="exact" w:val="480"/>
        </w:trPr>
        <w:tc>
          <w:tcPr>
            <w:tcW w:w="103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11. TOXIKOLOGICKÉ INFORMÁCIE</w:t>
            </w:r>
          </w:p>
        </w:tc>
      </w:tr>
      <w:tr w:rsidR="002E4F19">
        <w:trPr>
          <w:trHeight w:hRule="exact" w:val="480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right="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11.1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Informácie o triedach nebezpečnosti vymedzených v nariadení (ES) č. 1272/2008</w:t>
            </w:r>
          </w:p>
        </w:tc>
      </w:tr>
      <w:tr w:rsidR="002E4F19">
        <w:trPr>
          <w:trHeight w:hRule="exact" w:val="821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a)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Akútna toxicita</w:t>
            </w:r>
          </w:p>
          <w:p w:rsidR="002E4F19" w:rsidRDefault="00D92F1F">
            <w:pPr>
              <w:pStyle w:val="TableParagraph"/>
              <w:ind w:left="52" w:righ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Na základe dostupných údajov nie sú kritériá pre klasifikáciu splnené. Pri obvyklom použití sa nepredpokladá nežiaduce ovplyvnenie zdravia. </w:t>
            </w:r>
            <w:r>
              <w:rPr>
                <w:rFonts w:ascii="Times New Roman" w:hAnsi="Times New Roman"/>
                <w:sz w:val="20"/>
              </w:rPr>
              <w:t>Pri požití väčších množstiev môže vyvolať bolesti brucha, zvracanie, hnačka.</w:t>
            </w:r>
          </w:p>
        </w:tc>
      </w:tr>
      <w:tr w:rsidR="002E4F19">
        <w:trPr>
          <w:trHeight w:hRule="exact" w:val="588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b)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Žieravosť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/dráždivosť pre kožu</w:t>
            </w:r>
          </w:p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Na základe dostupných údajov nie sú kritériá pre klasifikáciu splnené.</w:t>
            </w:r>
          </w:p>
        </w:tc>
      </w:tr>
      <w:tr w:rsidR="002E4F19">
        <w:trPr>
          <w:trHeight w:hRule="exact" w:val="590"/>
        </w:trPr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3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c)</w:t>
            </w:r>
          </w:p>
        </w:tc>
        <w:tc>
          <w:tcPr>
            <w:tcW w:w="9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Vážne poškodenie/podráždenie očí</w:t>
            </w:r>
          </w:p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Riziko vážneho poškodenia očí pri pri</w:t>
            </w:r>
            <w:r>
              <w:rPr>
                <w:rFonts w:ascii="Times New Roman" w:hAnsi="Times New Roman"/>
                <w:sz w:val="20"/>
              </w:rPr>
              <w:t>amom kontakte.</w:t>
            </w:r>
          </w:p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  <w:sectPr w:rsidR="002E4F19">
          <w:pgSz w:w="11910" w:h="16840"/>
          <w:pgMar w:top="460" w:right="320" w:bottom="280" w:left="960" w:header="708" w:footer="708" w:gutter="0"/>
          <w:cols w:space="708"/>
        </w:sectPr>
      </w:pPr>
    </w:p>
    <w:p w:rsidR="002E4F19" w:rsidRDefault="002E4F1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7"/>
        <w:gridCol w:w="1848"/>
        <w:gridCol w:w="2028"/>
        <w:gridCol w:w="1824"/>
        <w:gridCol w:w="1694"/>
        <w:gridCol w:w="924"/>
      </w:tblGrid>
      <w:tr w:rsidR="002E4F19">
        <w:trPr>
          <w:trHeight w:hRule="exact" w:val="83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  <w:tc>
          <w:tcPr>
            <w:tcW w:w="8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76"/>
              <w:ind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KARTA BEZPEČNOSTNÝCH ÚDAJOV</w:t>
            </w:r>
          </w:p>
          <w:p w:rsidR="002E4F19" w:rsidRDefault="00D92F1F">
            <w:pPr>
              <w:pStyle w:val="TableParagraph"/>
              <w:spacing w:before="2"/>
              <w:ind w:right="8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podľa Nariadenia ES 1907/2006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), Nariadenia ES 1272/2008 (</w:t>
            </w:r>
            <w:proofErr w:type="spellStart"/>
            <w:r>
              <w:rPr>
                <w:rFonts w:ascii="Times New Roman" w:hAnsi="Times New Roman"/>
                <w:sz w:val="16"/>
              </w:rPr>
              <w:t>CLP</w:t>
            </w:r>
            <w:proofErr w:type="spellEnd"/>
            <w:r>
              <w:rPr>
                <w:rFonts w:ascii="Times New Roman" w:hAnsi="Times New Roman"/>
                <w:sz w:val="16"/>
              </w:rPr>
              <w:t>) a Nariadenia Komisie EÚ 2020/878</w:t>
            </w:r>
          </w:p>
        </w:tc>
      </w:tr>
      <w:tr w:rsidR="002E4F19">
        <w:trPr>
          <w:trHeight w:hRule="exact" w:val="29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výrobku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4"/>
              </w:rPr>
              <w:t>Decalco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Strana</w:t>
            </w:r>
          </w:p>
          <w:p w:rsidR="002E4F19" w:rsidRDefault="00D92F1F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- 7/11 -</w:t>
            </w:r>
          </w:p>
        </w:tc>
      </w:tr>
      <w:tr w:rsidR="002E4F19">
        <w:trPr>
          <w:trHeight w:hRule="exact" w:val="25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Dátum zostavenia/revízie: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9. 4. 2021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verzia č.: </w:t>
            </w:r>
            <w:r>
              <w:rPr>
                <w:rFonts w:ascii="Times New Roman" w:hAnsi="Times New Roman"/>
                <w:sz w:val="20"/>
              </w:rPr>
              <w:t>3/0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Nahradzuje: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2/0</w:t>
            </w: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4"/>
        <w:gridCol w:w="9891"/>
      </w:tblGrid>
      <w:tr w:rsidR="002E4F19">
        <w:trPr>
          <w:trHeight w:hRule="exact" w:val="821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Senzibilizácia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dýchacích ciest/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senzibilizácia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kože</w:t>
            </w:r>
          </w:p>
          <w:p w:rsidR="002E4F19" w:rsidRDefault="00D92F1F">
            <w:pPr>
              <w:pStyle w:val="TableParagraph"/>
              <w:ind w:left="50" w:righ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Na základe dostupných údajov nie sú kritériá pre klasifikáciu splnené. Zložky v použitej koncentrácii nemajú </w:t>
            </w:r>
            <w:proofErr w:type="spellStart"/>
            <w:r>
              <w:rPr>
                <w:rFonts w:ascii="Times New Roman" w:hAnsi="Times New Roman"/>
                <w:sz w:val="20"/>
              </w:rPr>
              <w:t>senzibilizačný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potenciál.</w:t>
            </w:r>
          </w:p>
        </w:tc>
      </w:tr>
      <w:tr w:rsidR="002E4F19">
        <w:trPr>
          <w:trHeight w:hRule="exact" w:val="588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Mutagenita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v zárodkových bunkách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Na základe dostupných údajov nie sú kritériá pre klasifikáciu splnené. Zložky zmesi nemajú mutagénny účinok.</w:t>
            </w:r>
          </w:p>
        </w:tc>
      </w:tr>
      <w:tr w:rsidR="002E4F19">
        <w:trPr>
          <w:trHeight w:hRule="exact" w:val="59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3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Karcinogenita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Na základe dostupných údajov nie sú kritériá pre klasifikáciu splnené. Zložky zmesi nemajú karci</w:t>
            </w:r>
            <w:r>
              <w:rPr>
                <w:rFonts w:ascii="Times New Roman" w:hAnsi="Times New Roman"/>
                <w:sz w:val="20"/>
              </w:rPr>
              <w:t>nogénny účinok.</w:t>
            </w:r>
          </w:p>
        </w:tc>
      </w:tr>
      <w:tr w:rsidR="002E4F19">
        <w:trPr>
          <w:trHeight w:hRule="exact" w:val="59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Reproduk</w:t>
            </w:r>
            <w:r>
              <w:rPr>
                <w:rFonts w:ascii="Times New Roman"/>
                <w:i/>
                <w:sz w:val="20"/>
              </w:rPr>
              <w:t>č</w:t>
            </w:r>
            <w:r>
              <w:rPr>
                <w:rFonts w:ascii="Times New Roman"/>
                <w:i/>
                <w:sz w:val="20"/>
              </w:rPr>
              <w:t>n</w:t>
            </w:r>
            <w:r>
              <w:rPr>
                <w:rFonts w:ascii="Times New Roman"/>
                <w:i/>
                <w:sz w:val="20"/>
              </w:rPr>
              <w:t>á</w:t>
            </w:r>
            <w:r>
              <w:rPr>
                <w:rFonts w:ascii="Times New Roman"/>
                <w:i/>
                <w:sz w:val="20"/>
              </w:rPr>
              <w:t xml:space="preserve"> toxicita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Na základe dostupných údajov nie sú kritériá pre klasifikáciu splnené. Zložky nemajú potenciál pre reprodukčnú toxicitu.</w:t>
            </w:r>
          </w:p>
        </w:tc>
      </w:tr>
      <w:tr w:rsidR="002E4F19">
        <w:trPr>
          <w:trHeight w:hRule="exact" w:val="59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h)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Toxicita pre špecifický cieľový orgán – jednorazová expozícia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Na základe dostupných údajov nie sú kritériá pre klasifikáciu splnené.</w:t>
            </w:r>
          </w:p>
        </w:tc>
      </w:tr>
      <w:tr w:rsidR="002E4F19">
        <w:trPr>
          <w:trHeight w:hRule="exact" w:val="821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i)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Toxicita pre špecifický cieľový orgán – opakovaná expozícia</w:t>
            </w:r>
          </w:p>
          <w:p w:rsidR="002E4F19" w:rsidRDefault="00D92F1F">
            <w:pPr>
              <w:pStyle w:val="TableParagraph"/>
              <w:ind w:left="50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Na základe dostupných údajov nie sú kritériá pre klasifikáciu splnené. Na základe zloženia sa v aplikovateľných množstvác</w:t>
            </w:r>
            <w:r>
              <w:rPr>
                <w:rFonts w:ascii="Times New Roman" w:hAnsi="Times New Roman"/>
                <w:sz w:val="20"/>
              </w:rPr>
              <w:t>h pri obvyklom použití nepredpokladá žiadne významné toxické pôsobenie súvisiace s opakovanou expozíciou.</w:t>
            </w:r>
          </w:p>
        </w:tc>
      </w:tr>
      <w:tr w:rsidR="002E4F19">
        <w:trPr>
          <w:trHeight w:hRule="exact" w:val="588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j)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Aspiračná nebezpečnosť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Na základe dostupných údajov nie sú kritériá pre klasifikáciu splnené.</w:t>
            </w:r>
          </w:p>
        </w:tc>
      </w:tr>
      <w:tr w:rsidR="002E4F19">
        <w:trPr>
          <w:trHeight w:hRule="exact" w:val="1751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3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11.2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Informácie o ďalšej nebezpečnosti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Nie sú známe žiadne ďalšie zdravotné riziká.</w:t>
            </w:r>
          </w:p>
          <w:p w:rsidR="002E4F19" w:rsidRDefault="00D92F1F">
            <w:pPr>
              <w:pStyle w:val="TableParagraph"/>
              <w:spacing w:before="120"/>
              <w:ind w:left="50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Žiadna zo zložiek v množstve ≥ 0,1 % nie je zaradená do zoznamu zostaveného v súlade s čl. 59 ods. 1, pretože má vlastnosti vyvolávajúce narušenie činnosti endokrinného systému, ani nebola určená ako látka s vla</w:t>
            </w:r>
            <w:r>
              <w:rPr>
                <w:rFonts w:ascii="Times New Roman" w:hAnsi="Times New Roman"/>
                <w:sz w:val="20"/>
              </w:rPr>
              <w:t>stnosťami vyvolávajúcimi narušenie endokrinnej činnosti v súlade s kritériami stanovenými v nariadení Komisie v prenesenej právomoci (EÚ) 2017/2100 alebo v nariadení Komisie (EÚ) 2018/605.</w:t>
            </w:r>
          </w:p>
        </w:tc>
      </w:tr>
      <w:tr w:rsidR="002E4F19">
        <w:trPr>
          <w:trHeight w:hRule="exact" w:val="479"/>
        </w:trPr>
        <w:tc>
          <w:tcPr>
            <w:tcW w:w="10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21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12. EKOLOGICKÉ INFORMÁCIE</w:t>
            </w:r>
          </w:p>
        </w:tc>
      </w:tr>
      <w:tr w:rsidR="002E4F19">
        <w:trPr>
          <w:trHeight w:hRule="exact" w:val="710"/>
        </w:trPr>
        <w:tc>
          <w:tcPr>
            <w:tcW w:w="10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Zmes nie je klasifikovaná ako nebezpečná pre životné prostredie. Pri úniku veľkých množstiev môže meniť pH vodného prostredia. Použité povrchovo aktívne látky spĺňajú požiadavky Smernice 648/2004/ES na biologickú rozložiteľnosť.</w:t>
            </w:r>
          </w:p>
        </w:tc>
      </w:tr>
      <w:tr w:rsidR="002E4F19">
        <w:trPr>
          <w:trHeight w:hRule="exact" w:val="348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12.1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Toxicita</w:t>
            </w:r>
          </w:p>
          <w:p w:rsidR="002E4F19" w:rsidRDefault="00D92F1F">
            <w:pPr>
              <w:pStyle w:val="TableParagraph"/>
              <w:ind w:left="50"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Pre zmes exp</w:t>
            </w:r>
            <w:r>
              <w:rPr>
                <w:rFonts w:ascii="Times New Roman" w:hAnsi="Times New Roman"/>
                <w:sz w:val="20"/>
              </w:rPr>
              <w:t xml:space="preserve">erimentálne nestanovené. Akútna toxicita zmesi závisí od pH zriedeného roztoku. Môže sa preto výrazne meniť v závislosti od </w:t>
            </w:r>
            <w:proofErr w:type="spellStart"/>
            <w:r>
              <w:rPr>
                <w:rFonts w:ascii="Times New Roman" w:hAnsi="Times New Roman"/>
                <w:sz w:val="20"/>
              </w:rPr>
              <w:t>pufrovacích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schopností odpadových vôd a obsahu CO</w:t>
            </w:r>
            <w:r>
              <w:rPr>
                <w:rFonts w:ascii="Times New Roman" w:hAnsi="Times New Roman"/>
                <w:sz w:val="13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 xml:space="preserve">vo vodnom prostredí. Zmes sa preto nesmie dostať voľne mimo určeného použitia vo </w:t>
            </w:r>
            <w:r>
              <w:rPr>
                <w:rFonts w:ascii="Times New Roman" w:hAnsi="Times New Roman"/>
                <w:sz w:val="20"/>
              </w:rPr>
              <w:t>väčších množstvách zriedená do kanalizácie, pôdy, podzemných alebo povrchových vôd.</w:t>
            </w:r>
          </w:p>
          <w:p w:rsidR="002E4F19" w:rsidRDefault="00D92F1F">
            <w:pPr>
              <w:pStyle w:val="TableParagraph"/>
              <w:spacing w:before="120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Zložky:</w:t>
            </w:r>
          </w:p>
          <w:p w:rsidR="002E4F19" w:rsidRDefault="00D92F1F">
            <w:pPr>
              <w:pStyle w:val="TableParagraph"/>
              <w:spacing w:before="118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>kyselina mliečna:</w:t>
            </w:r>
          </w:p>
          <w:p w:rsidR="002E4F19" w:rsidRDefault="00D92F1F">
            <w:pPr>
              <w:pStyle w:val="TableParagraph"/>
              <w:tabs>
                <w:tab w:val="left" w:pos="3590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EC50, vodné bezstavovce, 48 h:</w:t>
            </w:r>
            <w:r>
              <w:rPr>
                <w:rFonts w:ascii="Times New Roman" w:hAnsi="Times New Roman"/>
                <w:sz w:val="20"/>
              </w:rPr>
              <w:tab/>
              <w:t>240 mg/l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Daphnia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magna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2E4F19" w:rsidRDefault="00D92F1F">
            <w:pPr>
              <w:pStyle w:val="TableParagraph"/>
              <w:tabs>
                <w:tab w:val="left" w:pos="3590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IC50, vodné riasy, 72 h:</w:t>
            </w:r>
            <w:r>
              <w:rPr>
                <w:rFonts w:ascii="Times New Roman" w:hAnsi="Times New Roman"/>
                <w:sz w:val="20"/>
              </w:rPr>
              <w:tab/>
              <w:t>3500 mg/l</w:t>
            </w:r>
          </w:p>
          <w:p w:rsidR="002E4F19" w:rsidRDefault="002E4F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F19" w:rsidRDefault="00D92F1F">
            <w:pPr>
              <w:pStyle w:val="TableParagraph"/>
              <w:spacing w:before="120"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>kyselina citrónová:</w:t>
            </w:r>
          </w:p>
          <w:p w:rsidR="002E4F19" w:rsidRDefault="00D92F1F">
            <w:pPr>
              <w:pStyle w:val="TableParagraph"/>
              <w:tabs>
                <w:tab w:val="left" w:pos="3590"/>
              </w:tabs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LC50, ryby, 48 h:</w:t>
            </w:r>
            <w:r>
              <w:rPr>
                <w:rFonts w:ascii="Times New Roman"/>
                <w:sz w:val="20"/>
              </w:rPr>
              <w:tab/>
              <w:t>440 mg/l</w:t>
            </w:r>
          </w:p>
          <w:p w:rsidR="002E4F19" w:rsidRDefault="00D92F1F">
            <w:pPr>
              <w:pStyle w:val="TableParagraph"/>
              <w:tabs>
                <w:tab w:val="left" w:pos="3590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LC50, vodné bezstavovce, 24 h:</w:t>
            </w:r>
            <w:r>
              <w:rPr>
                <w:rFonts w:ascii="Times New Roman" w:hAnsi="Times New Roman"/>
                <w:sz w:val="20"/>
              </w:rPr>
              <w:tab/>
              <w:t>1535 mg/l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Daphnia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magna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E4F19">
        <w:trPr>
          <w:trHeight w:hRule="exact" w:val="1051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12.2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Perzistencia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a degradovateľnosť</w:t>
            </w:r>
          </w:p>
          <w:p w:rsidR="002E4F19" w:rsidRDefault="00D92F1F">
            <w:pPr>
              <w:pStyle w:val="TableParagraph"/>
              <w:ind w:left="50" w:righ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Pre zmes experimentálne nestanovené. Použité povrchovo aktívne látky spĺňajú požiadavky Smernice 648/2004/ES na biologickú rozložiteľnosť. </w:t>
            </w:r>
            <w:r>
              <w:rPr>
                <w:rFonts w:ascii="Times New Roman" w:hAnsi="Times New Roman"/>
                <w:sz w:val="20"/>
              </w:rPr>
              <w:t xml:space="preserve">Údaje potvrdzujúce toto vyhlásenie sú k dispozícii kompetentným inštitúciám členských štátov EÚ na ich priamu žiadosť alebo na žiadosť výrobcu </w:t>
            </w:r>
            <w:proofErr w:type="spellStart"/>
            <w:r>
              <w:rPr>
                <w:rFonts w:ascii="Times New Roman" w:hAnsi="Times New Roman"/>
                <w:sz w:val="20"/>
              </w:rPr>
              <w:t>detergentu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E4F19">
        <w:trPr>
          <w:trHeight w:hRule="exact" w:val="588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12.3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Bioakumulačný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potenciál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Pre zmes experimentálne nestanovené. Zložky nemajú </w:t>
            </w:r>
            <w:proofErr w:type="spellStart"/>
            <w:r>
              <w:rPr>
                <w:rFonts w:ascii="Times New Roman" w:hAnsi="Times New Roman"/>
                <w:sz w:val="20"/>
              </w:rPr>
              <w:t>bioakumulačné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vlastn</w:t>
            </w:r>
            <w:r>
              <w:rPr>
                <w:rFonts w:ascii="Times New Roman" w:hAnsi="Times New Roman"/>
                <w:sz w:val="20"/>
              </w:rPr>
              <w:t>osti.</w:t>
            </w:r>
          </w:p>
        </w:tc>
      </w:tr>
      <w:tr w:rsidR="002E4F19">
        <w:trPr>
          <w:trHeight w:hRule="exact" w:val="59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3"/>
              <w:ind w:right="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12.4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Mobilita v pôde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Informácia pre zmes nie je k dispozícii.</w:t>
            </w:r>
          </w:p>
        </w:tc>
      </w:tr>
      <w:tr w:rsidR="002E4F19">
        <w:trPr>
          <w:trHeight w:hRule="exact" w:val="821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12.5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Výsledky posúdenia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PBT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vPvB</w:t>
            </w:r>
            <w:proofErr w:type="spellEnd"/>
          </w:p>
          <w:p w:rsidR="002E4F19" w:rsidRDefault="00D92F1F">
            <w:pPr>
              <w:pStyle w:val="TableParagraph"/>
              <w:ind w:left="50"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Zmes nepodlieha kritériám pre látky </w:t>
            </w:r>
            <w:proofErr w:type="spellStart"/>
            <w:r>
              <w:rPr>
                <w:rFonts w:ascii="Times New Roman" w:hAnsi="Times New Roman"/>
                <w:sz w:val="20"/>
              </w:rPr>
              <w:t>PBT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alebo </w:t>
            </w:r>
            <w:proofErr w:type="spellStart"/>
            <w:r>
              <w:rPr>
                <w:rFonts w:ascii="Times New Roman" w:hAnsi="Times New Roman"/>
                <w:sz w:val="20"/>
              </w:rPr>
              <w:t>vPvB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 súlade s prílohou </w:t>
            </w:r>
            <w:proofErr w:type="spellStart"/>
            <w:r>
              <w:rPr>
                <w:rFonts w:ascii="Times New Roman" w:hAnsi="Times New Roman"/>
                <w:sz w:val="20"/>
              </w:rPr>
              <w:t>XIII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Nariadenia EÚ č. 1907/2006, žiadnej zo zložiek v množstve ≥ 0,1 % nie sú uvedené v Kandidátskom zozname látok vyvolávajúcich veľké obavy (</w:t>
            </w:r>
            <w:proofErr w:type="spellStart"/>
            <w:r>
              <w:rPr>
                <w:rFonts w:ascii="Times New Roman" w:hAnsi="Times New Roman"/>
                <w:sz w:val="20"/>
              </w:rPr>
              <w:t>SVHC</w:t>
            </w:r>
            <w:proofErr w:type="spellEnd"/>
            <w:r>
              <w:rPr>
                <w:rFonts w:ascii="Times New Roman" w:hAnsi="Times New Roman"/>
                <w:sz w:val="20"/>
              </w:rPr>
              <w:t>).</w:t>
            </w:r>
          </w:p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  <w:sectPr w:rsidR="002E4F19">
          <w:pgSz w:w="11910" w:h="16840"/>
          <w:pgMar w:top="460" w:right="320" w:bottom="280" w:left="960" w:header="708" w:footer="708" w:gutter="0"/>
          <w:cols w:space="708"/>
        </w:sectPr>
      </w:pPr>
    </w:p>
    <w:p w:rsidR="002E4F19" w:rsidRDefault="002E4F1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7"/>
        <w:gridCol w:w="1848"/>
        <w:gridCol w:w="2028"/>
        <w:gridCol w:w="1824"/>
        <w:gridCol w:w="1694"/>
        <w:gridCol w:w="924"/>
      </w:tblGrid>
      <w:tr w:rsidR="002E4F19">
        <w:trPr>
          <w:trHeight w:hRule="exact" w:val="83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  <w:tc>
          <w:tcPr>
            <w:tcW w:w="8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76"/>
              <w:ind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KARTA BEZPEČNOSTNÝCH ÚDAJOV</w:t>
            </w:r>
          </w:p>
          <w:p w:rsidR="002E4F19" w:rsidRDefault="00D92F1F">
            <w:pPr>
              <w:pStyle w:val="TableParagraph"/>
              <w:spacing w:before="2"/>
              <w:ind w:right="8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podľa Nariadenia ES 1907/2006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), Nariadenia ES 1272/2008 (</w:t>
            </w:r>
            <w:proofErr w:type="spellStart"/>
            <w:r>
              <w:rPr>
                <w:rFonts w:ascii="Times New Roman" w:hAnsi="Times New Roman"/>
                <w:sz w:val="16"/>
              </w:rPr>
              <w:t>CLP</w:t>
            </w:r>
            <w:proofErr w:type="spellEnd"/>
            <w:r>
              <w:rPr>
                <w:rFonts w:ascii="Times New Roman" w:hAnsi="Times New Roman"/>
                <w:sz w:val="16"/>
              </w:rPr>
              <w:t>) a Nariadenia Komisie EÚ 2020/878</w:t>
            </w:r>
          </w:p>
        </w:tc>
      </w:tr>
      <w:tr w:rsidR="002E4F19">
        <w:trPr>
          <w:trHeight w:hRule="exact" w:val="29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výrobku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4"/>
              </w:rPr>
              <w:t>Decalco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Strana</w:t>
            </w:r>
          </w:p>
          <w:p w:rsidR="002E4F19" w:rsidRDefault="00D92F1F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- 8/11 -</w:t>
            </w:r>
          </w:p>
        </w:tc>
      </w:tr>
      <w:tr w:rsidR="002E4F19">
        <w:trPr>
          <w:trHeight w:hRule="exact" w:val="25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Dátum zostavenia/revízie: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9. 4. 2021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3/0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Nahradzuje: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2/0</w:t>
            </w: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4"/>
        <w:gridCol w:w="2484"/>
        <w:gridCol w:w="2522"/>
        <w:gridCol w:w="2386"/>
        <w:gridCol w:w="2499"/>
      </w:tblGrid>
      <w:tr w:rsidR="002E4F19">
        <w:trPr>
          <w:trHeight w:hRule="exact" w:val="1279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12.6</w:t>
            </w:r>
          </w:p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Vlastnosti vyvolávajúce narušenie činnosti endokrinného systému</w:t>
            </w:r>
          </w:p>
          <w:p w:rsidR="002E4F19" w:rsidRDefault="00D92F1F">
            <w:pPr>
              <w:pStyle w:val="TableParagraph"/>
              <w:ind w:left="50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Žiadna zo zložiek v množstve ≥ 0,1 % nie je zaradená do zoznamu zostaveného v súlade s čl. 59 ods. 1, pretože má vlastnosti vyvolávajúce narušenie činnosti endokrinného systému, ani nebol</w:t>
            </w:r>
            <w:r>
              <w:rPr>
                <w:rFonts w:ascii="Times New Roman" w:hAnsi="Times New Roman"/>
                <w:sz w:val="20"/>
              </w:rPr>
              <w:t>a určená ako látka s vlastnosťami vyvolávajúcimi narušenie endokrinnej činnosti v súlade s kritériami stanovenými v nariadení Komisie v prenesenej právomoci (EÚ) 2017/2100 alebo v nariadení Komisie (EÚ) 2018/605.</w:t>
            </w:r>
          </w:p>
        </w:tc>
      </w:tr>
      <w:tr w:rsidR="002E4F19">
        <w:trPr>
          <w:trHeight w:hRule="exact" w:val="59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12.7</w:t>
            </w:r>
          </w:p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Iné nepriaznivé účinky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Nie sú známe.</w:t>
            </w:r>
          </w:p>
        </w:tc>
      </w:tr>
      <w:tr w:rsidR="002E4F19">
        <w:trPr>
          <w:trHeight w:hRule="exact" w:val="480"/>
        </w:trPr>
        <w:tc>
          <w:tcPr>
            <w:tcW w:w="103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13. OPATRENIA PRI ZNEŠKODŇOVANÍ</w:t>
            </w:r>
          </w:p>
        </w:tc>
      </w:tr>
      <w:tr w:rsidR="002E4F19">
        <w:trPr>
          <w:trHeight w:hRule="exact" w:val="3250"/>
        </w:trPr>
        <w:tc>
          <w:tcPr>
            <w:tcW w:w="4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13.1</w:t>
            </w:r>
          </w:p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Metódy spracovania odpadu</w:t>
            </w:r>
          </w:p>
          <w:p w:rsidR="002E4F19" w:rsidRDefault="00D92F1F">
            <w:pPr>
              <w:pStyle w:val="TableParagraph"/>
              <w:ind w:left="50" w:righ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Odporúča sa odovzdať firme disponujúcej licenciou na spracovanie odpadov alebo do autorizovanej zberne. Likvidácia musí zodpovedať všetkým požiadavkám platných európskych a miestnych p</w:t>
            </w:r>
            <w:r>
              <w:rPr>
                <w:rFonts w:ascii="Times New Roman" w:hAnsi="Times New Roman"/>
                <w:sz w:val="20"/>
              </w:rPr>
              <w:t>redpisov pre nebezpečné odpady.</w:t>
            </w:r>
          </w:p>
          <w:p w:rsidR="002E4F19" w:rsidRDefault="00D92F1F">
            <w:pPr>
              <w:pStyle w:val="TableParagraph"/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>Metódy zneškodňovania látky alebo zmesi:</w:t>
            </w:r>
          </w:p>
          <w:p w:rsidR="002E4F19" w:rsidRDefault="00D92F1F">
            <w:pPr>
              <w:pStyle w:val="TableParagraph"/>
              <w:ind w:left="50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Nespotrebovaný prípravok neodstraňujte spoločne s odpadom z domácností. Zneškodnite v certifikovanej zberni nebezpečných odpadov. </w:t>
            </w:r>
            <w:r>
              <w:rPr>
                <w:rFonts w:ascii="Times New Roman" w:hAnsi="Times New Roman"/>
                <w:sz w:val="20"/>
              </w:rPr>
              <w:t>Podľa Európskeho katalógu odpadov je klasifikácia daného typu odpadu špecifická pre dané použitie a nie pre produkt. Klasifik</w:t>
            </w:r>
            <w:r w:rsidR="007611BF">
              <w:rPr>
                <w:rFonts w:ascii="Times New Roman" w:hAnsi="Times New Roman"/>
                <w:sz w:val="20"/>
              </w:rPr>
              <w:t>á</w:t>
            </w:r>
            <w:r>
              <w:rPr>
                <w:rFonts w:ascii="Times New Roman" w:hAnsi="Times New Roman"/>
                <w:sz w:val="20"/>
              </w:rPr>
              <w:t>ciu odpadu preto musí vykonať konečný používateľ na základe jeho konkrétneho použitia.</w:t>
            </w:r>
          </w:p>
          <w:p w:rsidR="002E4F19" w:rsidRDefault="00D92F1F">
            <w:pPr>
              <w:pStyle w:val="TableParagraph"/>
              <w:spacing w:before="120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Navrhovaná klasifikácia odpadu podľa predpo</w:t>
            </w:r>
            <w:r>
              <w:rPr>
                <w:rFonts w:ascii="Times New Roman" w:hAnsi="Times New Roman"/>
                <w:sz w:val="20"/>
              </w:rPr>
              <w:t>kladaného použitia:</w:t>
            </w:r>
          </w:p>
          <w:p w:rsidR="002E4F19" w:rsidRDefault="00D92F1F">
            <w:pPr>
              <w:pStyle w:val="TableParagraph"/>
              <w:spacing w:before="120"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 01 ZLOŽKY Z ODDELENÉHO ZBERU (OKREM ODPADOV UVEDENÝCH V PODSKUPINE 15 01)</w:t>
            </w:r>
          </w:p>
          <w:p w:rsidR="002E4F19" w:rsidRDefault="00D92F1F" w:rsidP="007611BF">
            <w:pPr>
              <w:pStyle w:val="TableParagraph"/>
              <w:ind w:left="50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Názov druhu odpadu: </w:t>
            </w:r>
            <w:proofErr w:type="spellStart"/>
            <w:r>
              <w:rPr>
                <w:rFonts w:ascii="Times New Roman" w:hAnsi="Times New Roman"/>
                <w:sz w:val="20"/>
              </w:rPr>
              <w:t>Detergenty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obsahujúce nebezpečné</w:t>
            </w:r>
            <w:r w:rsidR="007611B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látky Katalógové číslo odpadu: 20 01 29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Nebezpečný odpad: áno (kategória N)</w:t>
            </w:r>
          </w:p>
        </w:tc>
      </w:tr>
      <w:tr w:rsidR="002E4F19">
        <w:trPr>
          <w:trHeight w:hRule="exact" w:val="3710"/>
        </w:trPr>
        <w:tc>
          <w:tcPr>
            <w:tcW w:w="4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>Metódy zneškodňovania kontaminovaných obalov:</w:t>
            </w:r>
          </w:p>
          <w:p w:rsidR="002E4F19" w:rsidRDefault="00D92F1F">
            <w:pPr>
              <w:pStyle w:val="TableParagraph"/>
              <w:ind w:left="50" w:right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Obaly so zvyškami/kontaminované obaly likvidujte ako nebezpečný odpad. Po dôkladnom vypláchnutí vodou je možné recyklovať (plasty).</w:t>
            </w:r>
          </w:p>
          <w:p w:rsidR="002E4F19" w:rsidRDefault="00D92F1F">
            <w:pPr>
              <w:pStyle w:val="TableParagraph"/>
              <w:spacing w:before="120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Navrhovaná klasifikácia odpadu podľa predpokladaného použitia:</w:t>
            </w:r>
          </w:p>
          <w:p w:rsidR="002E4F19" w:rsidRDefault="00D92F1F">
            <w:pPr>
              <w:pStyle w:val="TableParagraph"/>
              <w:spacing w:before="118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Kontaminované o</w:t>
            </w:r>
            <w:r>
              <w:rPr>
                <w:rFonts w:ascii="Times New Roman" w:hAnsi="Times New Roman"/>
                <w:i/>
                <w:sz w:val="20"/>
              </w:rPr>
              <w:t>baly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 01 OBALY (VRÁTANE ODDELENE ZBIERANÉHO KOMUNÁLNEHO OBALOVÉHO ODPADU)</w:t>
            </w:r>
          </w:p>
          <w:p w:rsidR="002E4F19" w:rsidRDefault="00D92F1F">
            <w:pPr>
              <w:pStyle w:val="TableParagraph"/>
              <w:ind w:left="50" w:right="1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druhu odpadu: Obaly obsahujúce zvyšky nebezpečných látok alebo obaly týmito látkami znečistené Katalógové číslo odpadu: 15 01 10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Nebezpečný odpad: áno (kategória N)</w:t>
            </w:r>
          </w:p>
          <w:p w:rsidR="002E4F19" w:rsidRDefault="00D92F1F">
            <w:pPr>
              <w:pStyle w:val="TableParagraph"/>
              <w:spacing w:before="120"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Celkom vyprázdnený a vypláchnutý obal:</w:t>
            </w:r>
          </w:p>
          <w:p w:rsidR="002E4F19" w:rsidRDefault="00D92F1F">
            <w:pPr>
              <w:pStyle w:val="TableParagraph"/>
              <w:ind w:left="50" w:right="37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 01 OBALY (vrátane oddelene zbieraného komunálneho obalového odpadu) Názov druhu odpadu: plastové obaly</w:t>
            </w:r>
          </w:p>
          <w:p w:rsidR="002E4F19" w:rsidRDefault="00D92F1F" w:rsidP="007611BF">
            <w:pPr>
              <w:pStyle w:val="TableParagraph"/>
              <w:ind w:left="50" w:right="6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Katalógové číslo odpadu: 15 01 02 Nebezpečný odpad: nie (kategória O)</w:t>
            </w:r>
          </w:p>
        </w:tc>
      </w:tr>
      <w:tr w:rsidR="002E4F19">
        <w:trPr>
          <w:trHeight w:hRule="exact" w:val="480"/>
        </w:trPr>
        <w:tc>
          <w:tcPr>
            <w:tcW w:w="103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14. INFORMÁCIE O DOPRAVE</w:t>
            </w:r>
          </w:p>
        </w:tc>
      </w:tr>
      <w:tr w:rsidR="002E4F19">
        <w:trPr>
          <w:trHeight w:hRule="exact" w:val="48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Zmes </w:t>
            </w:r>
            <w:r>
              <w:rPr>
                <w:rFonts w:ascii="Times New Roman" w:hAnsi="Times New Roman"/>
                <w:b/>
                <w:sz w:val="20"/>
              </w:rPr>
              <w:t xml:space="preserve">nie je </w:t>
            </w:r>
            <w:r>
              <w:rPr>
                <w:rFonts w:ascii="Times New Roman" w:hAnsi="Times New Roman"/>
                <w:sz w:val="20"/>
              </w:rPr>
              <w:t xml:space="preserve">klasifikovaná ako nebezpečná pre prepravu v zmysle </w:t>
            </w:r>
            <w:proofErr w:type="spellStart"/>
            <w:r>
              <w:rPr>
                <w:rFonts w:ascii="Times New Roman" w:hAnsi="Times New Roman"/>
                <w:sz w:val="20"/>
              </w:rPr>
              <w:t>ADR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RID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IMDG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ICAO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IATA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E4F19">
        <w:trPr>
          <w:trHeight w:hRule="exact" w:val="48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14.1</w:t>
            </w:r>
          </w:p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Číslo OSN: 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14.2</w:t>
            </w:r>
          </w:p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Správne expedičné označenie OSN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Pozemná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ADR</w:t>
            </w:r>
            <w:proofErr w:type="spellEnd"/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Železničná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RID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Námorná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IMDG</w:t>
            </w:r>
            <w:proofErr w:type="spellEnd"/>
          </w:p>
        </w:tc>
        <w:tc>
          <w:tcPr>
            <w:tcW w:w="2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Let.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ICAO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IATA</w:t>
            </w:r>
            <w:proofErr w:type="spellEnd"/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14.3</w:t>
            </w:r>
          </w:p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Trieda(-y) nebezpečnosti pre dopravu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Pozemná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ADR</w:t>
            </w:r>
            <w:proofErr w:type="spellEnd"/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Železničná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RID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Námorná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IMDG</w:t>
            </w:r>
            <w:proofErr w:type="spellEnd"/>
          </w:p>
        </w:tc>
        <w:tc>
          <w:tcPr>
            <w:tcW w:w="2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Let.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ICAO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IATA</w:t>
            </w:r>
            <w:proofErr w:type="spellEnd"/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Klasifikačný kód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  <w:sectPr w:rsidR="002E4F19">
          <w:pgSz w:w="11910" w:h="16840"/>
          <w:pgMar w:top="460" w:right="320" w:bottom="280" w:left="960" w:header="708" w:footer="708" w:gutter="0"/>
          <w:cols w:space="708"/>
        </w:sectPr>
      </w:pPr>
    </w:p>
    <w:p w:rsidR="002E4F19" w:rsidRDefault="002E4F1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7"/>
        <w:gridCol w:w="1848"/>
        <w:gridCol w:w="2028"/>
        <w:gridCol w:w="1824"/>
        <w:gridCol w:w="1694"/>
        <w:gridCol w:w="924"/>
      </w:tblGrid>
      <w:tr w:rsidR="002E4F19">
        <w:trPr>
          <w:trHeight w:hRule="exact" w:val="83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  <w:tc>
          <w:tcPr>
            <w:tcW w:w="8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76"/>
              <w:ind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KARTA BEZPEČNOSTNÝCH ÚDAJOV</w:t>
            </w:r>
          </w:p>
          <w:p w:rsidR="002E4F19" w:rsidRDefault="00D92F1F">
            <w:pPr>
              <w:pStyle w:val="TableParagraph"/>
              <w:spacing w:before="2"/>
              <w:ind w:right="8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podľa Nariadenia ES 1907/2006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), Nariadenia ES 1272/2008 (</w:t>
            </w:r>
            <w:proofErr w:type="spellStart"/>
            <w:r>
              <w:rPr>
                <w:rFonts w:ascii="Times New Roman" w:hAnsi="Times New Roman"/>
                <w:sz w:val="16"/>
              </w:rPr>
              <w:t>CLP</w:t>
            </w:r>
            <w:proofErr w:type="spellEnd"/>
            <w:r>
              <w:rPr>
                <w:rFonts w:ascii="Times New Roman" w:hAnsi="Times New Roman"/>
                <w:sz w:val="16"/>
              </w:rPr>
              <w:t>) a Nariadenia Komisie EÚ 2020/878</w:t>
            </w:r>
          </w:p>
        </w:tc>
      </w:tr>
      <w:tr w:rsidR="002E4F19">
        <w:trPr>
          <w:trHeight w:hRule="exact" w:val="29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výrobku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4"/>
              </w:rPr>
              <w:t>Decalco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Strana</w:t>
            </w:r>
          </w:p>
          <w:p w:rsidR="002E4F19" w:rsidRDefault="00D92F1F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- 9/11 -</w:t>
            </w:r>
          </w:p>
        </w:tc>
      </w:tr>
      <w:tr w:rsidR="002E4F19">
        <w:trPr>
          <w:trHeight w:hRule="exact" w:val="25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Dátum zostavenia/revízie: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9. 4. 2021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3/0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Nahradzuje: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2/0</w:t>
            </w: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4"/>
        <w:gridCol w:w="2491"/>
        <w:gridCol w:w="2498"/>
        <w:gridCol w:w="2396"/>
        <w:gridCol w:w="2506"/>
      </w:tblGrid>
      <w:tr w:rsidR="002E4F19">
        <w:trPr>
          <w:trHeight w:hRule="exact" w:val="360"/>
        </w:trPr>
        <w:tc>
          <w:tcPr>
            <w:tcW w:w="4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Identifikačné číslo nebezpečnosti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Kemler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Bezpečnostná značka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Iné poznámky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14.4</w:t>
            </w:r>
          </w:p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Obalová skupina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Pozemná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ADR</w:t>
            </w:r>
            <w:proofErr w:type="spellEnd"/>
          </w:p>
        </w:tc>
        <w:tc>
          <w:tcPr>
            <w:tcW w:w="2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Železničná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RID</w:t>
            </w:r>
            <w:proofErr w:type="spellEnd"/>
          </w:p>
        </w:tc>
        <w:tc>
          <w:tcPr>
            <w:tcW w:w="2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Námorná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IMDG</w:t>
            </w:r>
            <w:proofErr w:type="spellEnd"/>
          </w:p>
        </w:tc>
        <w:tc>
          <w:tcPr>
            <w:tcW w:w="2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Let. preprava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ICAO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IATA</w:t>
            </w:r>
            <w:proofErr w:type="spellEnd"/>
          </w:p>
        </w:tc>
      </w:tr>
      <w:tr w:rsidR="002E4F19">
        <w:trPr>
          <w:trHeight w:hRule="exact" w:val="360"/>
        </w:trPr>
        <w:tc>
          <w:tcPr>
            <w:tcW w:w="4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14.5</w:t>
            </w:r>
          </w:p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Nebezpečnosť pre životné prostredie: </w:t>
            </w:r>
            <w:r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14.6</w:t>
            </w:r>
          </w:p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Osobitné bezpečnostné opatrenia pre užívateľa: </w:t>
            </w:r>
            <w:r>
              <w:rPr>
                <w:rFonts w:ascii="Times New Roman" w:hAnsi="Times New Roman"/>
                <w:sz w:val="20"/>
              </w:rPr>
              <w:t>nevyžaduje sa</w:t>
            </w:r>
          </w:p>
        </w:tc>
      </w:tr>
      <w:tr w:rsidR="002E4F19">
        <w:trPr>
          <w:trHeight w:hRule="exact" w:val="36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14.7</w:t>
            </w:r>
          </w:p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Námorná hromadná preprava podľa nástrojov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IMO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neprepravuje sa</w:t>
            </w:r>
          </w:p>
        </w:tc>
      </w:tr>
      <w:tr w:rsidR="002E4F19">
        <w:trPr>
          <w:trHeight w:hRule="exact" w:val="480"/>
        </w:trPr>
        <w:tc>
          <w:tcPr>
            <w:tcW w:w="103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15. REGULAČNÉ INFORMÁCIE</w:t>
            </w:r>
          </w:p>
        </w:tc>
      </w:tr>
      <w:tr w:rsidR="002E4F19">
        <w:trPr>
          <w:trHeight w:hRule="exact" w:val="9238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15.1</w:t>
            </w:r>
          </w:p>
        </w:tc>
        <w:tc>
          <w:tcPr>
            <w:tcW w:w="9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1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Nariadenia/právne predpisy špecifické pre látku alebo zmes v oblasti bezpečnosti, zdravia a životného prostredia</w:t>
            </w:r>
          </w:p>
          <w:p w:rsidR="002E4F19" w:rsidRDefault="00D92F1F">
            <w:pPr>
              <w:pStyle w:val="TableParagraph"/>
              <w:spacing w:before="119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u w:val="single" w:color="000000"/>
              </w:rPr>
              <w:t>Právne predpisy: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21"/>
              <w:ind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Zákon č. 350/2011 Zb., o chemických látkach a chemických zmesiach a o zmene niektorých zákonov (chemický zákon).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18"/>
              <w:ind w:right="260"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Nariadenie Eu</w:t>
            </w:r>
            <w:r>
              <w:rPr>
                <w:rFonts w:ascii="Times New Roman" w:hAnsi="Times New Roman"/>
                <w:sz w:val="16"/>
              </w:rPr>
              <w:t>rópskeho parlamentu a Rady (ES) č. 1907/2006 zo dňa 18. decembra 2006 o registrácii, hodnotení, povoľovaní a  obmedzovaní chemických látok, o zriadení Európskej agentúry pre chemické látky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18"/>
              <w:ind w:right="415"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Nariadenie Komisie (EÚ) 2020/878 zo dňa 18. júna 2020, ktorým sa mení príloha </w:t>
            </w:r>
            <w:proofErr w:type="spellStart"/>
            <w:r>
              <w:rPr>
                <w:rFonts w:ascii="Times New Roman" w:hAnsi="Times New Roman"/>
                <w:sz w:val="16"/>
              </w:rPr>
              <w:t>II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nariadenia Európskeho parlamentu a Rady (ES) č.  1907/2006 o registrácii, hodnotení, povoľovaní a obmedzovaní chemických látok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21"/>
              <w:ind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Nariadenie (ES) č. 1272/2008 o klasifiká</w:t>
            </w:r>
            <w:r>
              <w:rPr>
                <w:rFonts w:ascii="Times New Roman" w:hAnsi="Times New Roman"/>
                <w:sz w:val="16"/>
              </w:rPr>
              <w:t>cii, označovaní a balení látok a zmesí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18"/>
              <w:ind w:right="351"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Smernica Komisie 2000/39/ES zo dňa 8. júna 2000 o stanovení prvého zoznamu smerných limitných hodnôt expozície na pracovisku na vykonanie smernice Rady 98/24/ES o bezpečnosti a ochrane zdravia zamestnancov pred rizika</w:t>
            </w:r>
            <w:r>
              <w:rPr>
                <w:rFonts w:ascii="Times New Roman" w:hAnsi="Times New Roman"/>
                <w:sz w:val="16"/>
              </w:rPr>
              <w:t>mi spojenými s chemickými činiteľmi používanými pri práci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21"/>
              <w:ind w:right="387"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Smernica Komisie 2006/15/ES zo dňa 7. februára 2006 o stanovení druhého zoznamu smerných limitných hodnôt expozície na pracovisku  na vykonanie smernice Rady 98/24/ES a zmenu smerníc 91/322/EHS a 20</w:t>
            </w:r>
            <w:r>
              <w:rPr>
                <w:rFonts w:ascii="Times New Roman" w:hAnsi="Times New Roman"/>
                <w:sz w:val="16"/>
              </w:rPr>
              <w:t>00/39/ES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18"/>
              <w:ind w:right="655"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Smernica Komisie 2009/161/EÚ zo dňa 17. decembra 2009, ktorou sa stanovuje tretí zoznam smerných limitných hodnôt expozície na  pracovisku na vykonanie smernice Rady 98/24/ES a ktorou sa mení smernica Komisie 2000/39/ES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18"/>
              <w:ind w:right="360"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Smernica Komisie (EÚ) 2017/</w:t>
            </w:r>
            <w:r>
              <w:rPr>
                <w:rFonts w:ascii="Times New Roman" w:hAnsi="Times New Roman"/>
                <w:sz w:val="16"/>
              </w:rPr>
              <w:t>164 zo dňa 31. januára 2017, ktorou sa stanovuje štvrtý zoznam smerných limitných hodnôt expozície na  pracovisku podľa smernice Rady 98/24/ES a ktorou sa mení smernica Komisie 91/322/EHS, 2000/39/ES a 2009/161/EU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21"/>
              <w:ind w:right="430"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Smernica Komisie (EÚ) 2019/1831 zo dňa 24. októbra 2019, ktorou sa stanovuje piaty zoznam smerných limitných hodnôt expozície na pracovisku podľa smernice Rady 98/24/ES a ktorou sa mení smernica Komisie 2000/39/ES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18"/>
              <w:ind w:right="108"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Smernica Európskeho Parlamentu a Rady 2004</w:t>
            </w:r>
            <w:r>
              <w:rPr>
                <w:rFonts w:ascii="Times New Roman" w:hAnsi="Times New Roman"/>
                <w:sz w:val="16"/>
              </w:rPr>
              <w:t xml:space="preserve">/37/ES zo dňa 29. apríla 2004 o ochrane zamestnancov pred rizikami spojenými s expozíciou karcinogénom alebo </w:t>
            </w:r>
            <w:proofErr w:type="spellStart"/>
            <w:r>
              <w:rPr>
                <w:rFonts w:ascii="Times New Roman" w:hAnsi="Times New Roman"/>
                <w:sz w:val="16"/>
              </w:rPr>
              <w:t>mutagénom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pri práci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18"/>
              <w:ind w:right="541"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Nariadenie Európskeho parlamentu a Rady (EÚ) 2016/425 zo dňa 9. marca 2016 o osobných ochranných prostriedkoch a o zrušení  sme</w:t>
            </w:r>
            <w:r>
              <w:rPr>
                <w:rFonts w:ascii="Times New Roman" w:hAnsi="Times New Roman"/>
                <w:sz w:val="16"/>
              </w:rPr>
              <w:t>rnice Rady 89/686/EH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21"/>
              <w:ind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Európsky katalóg odpadov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21"/>
              <w:ind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Vyhláška </w:t>
            </w:r>
            <w:proofErr w:type="spellStart"/>
            <w:r>
              <w:rPr>
                <w:rFonts w:ascii="Times New Roman" w:hAnsi="Times New Roman"/>
                <w:sz w:val="16"/>
              </w:rPr>
              <w:t>MŽP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č. 93/2016 Zb., o Katalógu odpadov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18"/>
              <w:ind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Zákon č. 185/2001 Zb. o odpadoch, v znení neskorších predpisov a jeho vykonávacie predpisy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21"/>
              <w:ind w:right="704"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Zákon č. 309/2006 Zb., ktorým sa upravujú ďalšie požiadavky bezpečnosti</w:t>
            </w:r>
            <w:r>
              <w:rPr>
                <w:rFonts w:ascii="Times New Roman" w:hAnsi="Times New Roman"/>
                <w:sz w:val="16"/>
              </w:rPr>
              <w:t xml:space="preserve"> a ochrany zdravia pri práci v pracovnoprávnych vzťahoch a o zaistení bezpečnosti a ochrany zdravia pri činnosti alebo poskytovaní služieb mimo pracovnoprávnych vzťahov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18"/>
              <w:ind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Nariadenie vlády č. 361/2007 Zb. ktorým sa stanovujú podmienky ochrany zdravia pri prác</w:t>
            </w:r>
            <w:r>
              <w:rPr>
                <w:rFonts w:ascii="Times New Roman" w:hAnsi="Times New Roman"/>
                <w:sz w:val="16"/>
              </w:rPr>
              <w:t>i.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21"/>
              <w:ind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Zákon 309/2001 Zb., v platnom znení, ktorým sa stanovujú podmienky ochrany zdravia zamestnancov pri práci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Vyhláška č. 432/2003 Zb. o zaraďovaní prác do kategórií, limitné hodnoty ukazovateľov biologických expozičných testov.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Nariadenie vlády č. 101/2005 Zb., o podrobnejších požiadavkách na pracovisko a pracovné prostredie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Zákon č. 201/2012 Zb. o ochrane ovzdušia v znení neskorších predpisov a jeho vykonávacie predpisy</w:t>
            </w:r>
          </w:p>
          <w:p w:rsidR="002E4F19" w:rsidRDefault="00D92F1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18"/>
              <w:ind w:right="4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Smernica Rady 1999/13/ES zo dňa 11. marca 1999 o obmedzovan</w:t>
            </w:r>
            <w:r>
              <w:rPr>
                <w:rFonts w:ascii="Times New Roman" w:hAnsi="Times New Roman"/>
                <w:sz w:val="16"/>
              </w:rPr>
              <w:t>í emisií prchavých organických zlúčenín vznikajúcich pri používaní organických rozpúšťadiel pri niektorých činnostiach a v niektorých zariadeniach</w:t>
            </w:r>
          </w:p>
        </w:tc>
      </w:tr>
    </w:tbl>
    <w:p w:rsidR="002E4F19" w:rsidRDefault="002E4F19">
      <w:pPr>
        <w:rPr>
          <w:rFonts w:ascii="Times New Roman" w:eastAsia="Times New Roman" w:hAnsi="Times New Roman" w:cs="Times New Roman"/>
          <w:sz w:val="16"/>
          <w:szCs w:val="16"/>
        </w:rPr>
        <w:sectPr w:rsidR="002E4F19">
          <w:pgSz w:w="11910" w:h="16840"/>
          <w:pgMar w:top="460" w:right="320" w:bottom="280" w:left="960" w:header="708" w:footer="708" w:gutter="0"/>
          <w:cols w:space="708"/>
        </w:sectPr>
      </w:pPr>
    </w:p>
    <w:p w:rsidR="002E4F19" w:rsidRDefault="002E4F1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7"/>
        <w:gridCol w:w="1848"/>
        <w:gridCol w:w="2028"/>
        <w:gridCol w:w="1824"/>
        <w:gridCol w:w="1694"/>
        <w:gridCol w:w="924"/>
      </w:tblGrid>
      <w:tr w:rsidR="002E4F19">
        <w:trPr>
          <w:trHeight w:hRule="exact" w:val="83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  <w:tc>
          <w:tcPr>
            <w:tcW w:w="8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76"/>
              <w:ind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KARTA BEZPEČNOSTNÝCH ÚDAJOV</w:t>
            </w:r>
          </w:p>
          <w:p w:rsidR="002E4F19" w:rsidRDefault="00D92F1F">
            <w:pPr>
              <w:pStyle w:val="TableParagraph"/>
              <w:spacing w:before="2"/>
              <w:ind w:right="8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podľa Nariadenia ES 1907/2006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), Nariadenia ES 1272/2008 (</w:t>
            </w:r>
            <w:proofErr w:type="spellStart"/>
            <w:r>
              <w:rPr>
                <w:rFonts w:ascii="Times New Roman" w:hAnsi="Times New Roman"/>
                <w:sz w:val="16"/>
              </w:rPr>
              <w:t>CLP</w:t>
            </w:r>
            <w:proofErr w:type="spellEnd"/>
            <w:r>
              <w:rPr>
                <w:rFonts w:ascii="Times New Roman" w:hAnsi="Times New Roman"/>
                <w:sz w:val="16"/>
              </w:rPr>
              <w:t>) a Nariadenia Komisie EÚ 2020/878</w:t>
            </w:r>
          </w:p>
        </w:tc>
      </w:tr>
      <w:tr w:rsidR="002E4F19">
        <w:trPr>
          <w:trHeight w:hRule="exact" w:val="29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výrobku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4"/>
              </w:rPr>
              <w:t>Decalco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Strana</w:t>
            </w:r>
          </w:p>
          <w:p w:rsidR="002E4F19" w:rsidRDefault="00D92F1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- 10/11 -</w:t>
            </w:r>
          </w:p>
        </w:tc>
      </w:tr>
      <w:tr w:rsidR="002E4F19">
        <w:trPr>
          <w:trHeight w:hRule="exact" w:val="25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Dátum zostavenia/revízie: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9. 4. 2021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3/0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Nahradzuje: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2/0</w:t>
            </w: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4"/>
        <w:gridCol w:w="4944"/>
        <w:gridCol w:w="4947"/>
      </w:tblGrid>
      <w:tr w:rsidR="002E4F19">
        <w:trPr>
          <w:trHeight w:hRule="exact" w:val="1289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2"/>
              <w:ind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Zákon č. 477/2001 Zb. o obaloch v znení neskorších predpisov a jeho vykonávacie predpisy a ďalšie súvisiace</w:t>
            </w:r>
          </w:p>
          <w:p w:rsidR="002E4F19" w:rsidRDefault="00D92F1F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121"/>
              <w:ind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Nariadenie Európskeho Parlamentu a Rady (ES) č. 648/2004 zo dňa 31. marca 2004 o </w:t>
            </w:r>
            <w:proofErr w:type="spellStart"/>
            <w:r>
              <w:rPr>
                <w:rFonts w:ascii="Times New Roman" w:hAnsi="Times New Roman"/>
                <w:sz w:val="16"/>
              </w:rPr>
              <w:t>detergentoch</w:t>
            </w:r>
            <w:proofErr w:type="spellEnd"/>
          </w:p>
          <w:p w:rsidR="002E4F19" w:rsidRDefault="00D92F1F" w:rsidP="007611BF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118"/>
              <w:ind w:right="311" w:hanging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Smernica Komisie 2013/10/EU zo dňa 19. marca 2013, ktorou sa mení smernica Rady 75/324/EHS o zbližovaní právnych predpisov členských štátov týkajúcich sa aerosólových rozprašovačov, aby boli jej ustanovenia o označovaní prispôsobené nariadeniu Európskeho p</w:t>
            </w:r>
            <w:r>
              <w:rPr>
                <w:rFonts w:ascii="Times New Roman" w:hAnsi="Times New Roman"/>
                <w:sz w:val="16"/>
              </w:rPr>
              <w:t>arlamentu a Rady (ES) č.</w:t>
            </w:r>
            <w:r w:rsidR="007611B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1272/2008 o klasifikácii, označovaní a balení látok a zmesí.</w:t>
            </w:r>
          </w:p>
        </w:tc>
      </w:tr>
      <w:tr w:rsidR="002E4F19">
        <w:trPr>
          <w:trHeight w:hRule="exact" w:val="1296"/>
        </w:trPr>
        <w:tc>
          <w:tcPr>
            <w:tcW w:w="4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9890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103" w:righ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OBMEDZENIE VÝROBY, UVÁDZANIE NA TRH A POUŽÍVANIE NIEKTORÝCH NEBEZPEČNÝCH LÁTOK, ZMESÍ A PREDMETOV</w:t>
            </w:r>
          </w:p>
          <w:p w:rsidR="002E4F19" w:rsidRDefault="00D92F1F">
            <w:pPr>
              <w:pStyle w:val="TableParagraph"/>
              <w:spacing w:before="120"/>
              <w:ind w:left="103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Zmes obsahuje nasledujúce látky, pre ktoré je uložené obmedzenie výrob</w:t>
            </w:r>
            <w:r>
              <w:rPr>
                <w:rFonts w:ascii="Times New Roman" w:hAnsi="Times New Roman"/>
                <w:sz w:val="20"/>
              </w:rPr>
              <w:t xml:space="preserve">y, uvádzanie na trh a používanie niektorých nebezpečných látok, zmesí a predmetov podľa Nariadenia 1907/2006/ES, Hlava </w:t>
            </w:r>
            <w:proofErr w:type="spellStart"/>
            <w:r>
              <w:rPr>
                <w:rFonts w:ascii="Times New Roman" w:hAnsi="Times New Roman"/>
                <w:sz w:val="20"/>
              </w:rPr>
              <w:t>VIII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2E4F19">
        <w:trPr>
          <w:trHeight w:hRule="exact" w:val="362"/>
        </w:trPr>
        <w:tc>
          <w:tcPr>
            <w:tcW w:w="494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Názov látky, skupiny látok alebo zmesi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Obmedzujúce podmienky</w:t>
            </w:r>
          </w:p>
        </w:tc>
      </w:tr>
      <w:tr w:rsidR="002E4F19">
        <w:trPr>
          <w:trHeight w:hRule="exact" w:val="593"/>
        </w:trPr>
        <w:tc>
          <w:tcPr>
            <w:tcW w:w="494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kyselina citrónová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Nariadenie 1907/2006/ES, príloha </w:t>
            </w:r>
            <w:proofErr w:type="spellStart"/>
            <w:r>
              <w:rPr>
                <w:rFonts w:ascii="Times New Roman" w:hAnsi="Times New Roman"/>
                <w:sz w:val="20"/>
              </w:rPr>
              <w:t>XVII</w:t>
            </w:r>
            <w:proofErr w:type="spellEnd"/>
            <w:r>
              <w:rPr>
                <w:rFonts w:ascii="Times New Roman" w:hAnsi="Times New Roman"/>
                <w:sz w:val="20"/>
              </w:rPr>
              <w:t>, položka 3</w:t>
            </w:r>
          </w:p>
        </w:tc>
      </w:tr>
      <w:tr w:rsidR="002E4F19">
        <w:trPr>
          <w:trHeight w:hRule="exact" w:val="593"/>
        </w:trPr>
        <w:tc>
          <w:tcPr>
            <w:tcW w:w="494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kyselina mliečna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Nariadenie 1907/2006/ES, príloha </w:t>
            </w:r>
            <w:proofErr w:type="spellStart"/>
            <w:r>
              <w:rPr>
                <w:rFonts w:ascii="Times New Roman" w:hAnsi="Times New Roman"/>
                <w:sz w:val="20"/>
              </w:rPr>
              <w:t>XVII</w:t>
            </w:r>
            <w:proofErr w:type="spellEnd"/>
            <w:r>
              <w:rPr>
                <w:rFonts w:ascii="Times New Roman" w:hAnsi="Times New Roman"/>
                <w:sz w:val="20"/>
              </w:rPr>
              <w:t>, položka 3</w:t>
            </w:r>
          </w:p>
        </w:tc>
      </w:tr>
      <w:tr w:rsidR="002E4F19">
        <w:trPr>
          <w:trHeight w:hRule="exact" w:val="593"/>
        </w:trPr>
        <w:tc>
          <w:tcPr>
            <w:tcW w:w="494" w:type="dxa"/>
            <w:vMerge/>
            <w:tcBorders>
              <w:left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kyselina octová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Nariadenie 1907/2006/ES, príloha </w:t>
            </w:r>
            <w:proofErr w:type="spellStart"/>
            <w:r>
              <w:rPr>
                <w:rFonts w:ascii="Times New Roman" w:hAnsi="Times New Roman"/>
                <w:sz w:val="20"/>
              </w:rPr>
              <w:t>XVII</w:t>
            </w:r>
            <w:proofErr w:type="spellEnd"/>
            <w:r>
              <w:rPr>
                <w:rFonts w:ascii="Times New Roman" w:hAnsi="Times New Roman"/>
                <w:sz w:val="20"/>
              </w:rPr>
              <w:t>, položka 3</w:t>
            </w:r>
          </w:p>
        </w:tc>
      </w:tr>
      <w:tr w:rsidR="002E4F19">
        <w:trPr>
          <w:trHeight w:hRule="exact" w:val="367"/>
        </w:trPr>
        <w:tc>
          <w:tcPr>
            <w:tcW w:w="494" w:type="dxa"/>
            <w:vMerge/>
            <w:tcBorders>
              <w:left w:val="single" w:sz="4" w:space="0" w:color="808080"/>
              <w:bottom w:val="single" w:sz="4" w:space="0" w:color="808080"/>
              <w:right w:val="single" w:sz="8" w:space="0" w:color="000000"/>
            </w:tcBorders>
          </w:tcPr>
          <w:p w:rsidR="002E4F19" w:rsidRDefault="002E4F19"/>
        </w:tc>
        <w:tc>
          <w:tcPr>
            <w:tcW w:w="9890" w:type="dxa"/>
            <w:gridSpan w:val="2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</w:tr>
      <w:tr w:rsidR="002E4F19">
        <w:trPr>
          <w:trHeight w:hRule="exact" w:val="588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15.2</w:t>
            </w:r>
          </w:p>
        </w:tc>
        <w:tc>
          <w:tcPr>
            <w:tcW w:w="98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Hodnotenie chemickej bezpečnosti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Nebolo dosia</w:t>
            </w:r>
            <w:r>
              <w:rPr>
                <w:rFonts w:ascii="Times New Roman"/>
                <w:sz w:val="20"/>
              </w:rPr>
              <w:t>ľ</w:t>
            </w:r>
            <w:r>
              <w:rPr>
                <w:rFonts w:ascii="Times New Roman"/>
                <w:sz w:val="20"/>
              </w:rPr>
              <w:t xml:space="preserve"> vykonan</w:t>
            </w:r>
            <w:r>
              <w:rPr>
                <w:rFonts w:ascii="Times New Roman"/>
                <w:sz w:val="20"/>
              </w:rPr>
              <w:t>é</w:t>
            </w:r>
          </w:p>
        </w:tc>
      </w:tr>
      <w:tr w:rsidR="002E4F19">
        <w:trPr>
          <w:trHeight w:hRule="exact" w:val="480"/>
        </w:trPr>
        <w:tc>
          <w:tcPr>
            <w:tcW w:w="103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2E4F19" w:rsidRDefault="00D92F1F">
            <w:pPr>
              <w:pStyle w:val="TableParagraph"/>
              <w:spacing w:before="119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ODDIEL 16. INÉ INFORMÁCIE</w:t>
            </w:r>
          </w:p>
        </w:tc>
      </w:tr>
      <w:tr w:rsidR="002E4F19">
        <w:trPr>
          <w:trHeight w:hRule="exact" w:val="71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right="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a)</w:t>
            </w:r>
          </w:p>
        </w:tc>
        <w:tc>
          <w:tcPr>
            <w:tcW w:w="98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120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Zmeny vykonané v karte bezpečnostných údajov v rámci revízie: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Oproti predchádzajúcej verzii bola vykonaná aktualizácia formátu v súlade s Nariadením Komisie EÚ 2020/878.</w:t>
            </w:r>
          </w:p>
        </w:tc>
      </w:tr>
      <w:tr w:rsidR="002E4F19">
        <w:trPr>
          <w:trHeight w:hRule="exact" w:val="714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b)</w:t>
            </w:r>
          </w:p>
        </w:tc>
        <w:tc>
          <w:tcPr>
            <w:tcW w:w="98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Kľúč alebo legenda ku skratkám:</w:t>
            </w:r>
          </w:p>
          <w:p w:rsidR="002E4F19" w:rsidRDefault="00D92F1F">
            <w:pPr>
              <w:pStyle w:val="TableParagraph"/>
              <w:tabs>
                <w:tab w:val="left" w:pos="1687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Skin </w:t>
            </w:r>
            <w:proofErr w:type="spellStart"/>
            <w:r>
              <w:rPr>
                <w:rFonts w:ascii="Times New Roman" w:hAnsi="Times New Roman"/>
                <w:sz w:val="20"/>
              </w:rPr>
              <w:t>Irrit</w:t>
            </w:r>
            <w:proofErr w:type="spellEnd"/>
            <w:r>
              <w:rPr>
                <w:rFonts w:ascii="Times New Roman" w:hAnsi="Times New Roman"/>
                <w:sz w:val="20"/>
              </w:rPr>
              <w:t>. 2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Žieravosť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/dráždivosť pre kožu, </w:t>
            </w:r>
            <w:proofErr w:type="spellStart"/>
            <w:r>
              <w:rPr>
                <w:rFonts w:ascii="Times New Roman" w:hAnsi="Times New Roman"/>
                <w:sz w:val="20"/>
              </w:rPr>
              <w:t>podkategória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2E4F19" w:rsidRDefault="00D92F1F">
            <w:pPr>
              <w:pStyle w:val="TableParagraph"/>
              <w:tabs>
                <w:tab w:val="left" w:pos="1686"/>
              </w:tabs>
              <w:ind w:left="50" w:right="4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Eye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Dam.1</w:t>
            </w:r>
            <w:r>
              <w:rPr>
                <w:rFonts w:ascii="Times New Roman" w:hAnsi="Times New Roman"/>
                <w:sz w:val="20"/>
              </w:rPr>
              <w:tab/>
              <w:t xml:space="preserve">Vážne poškodenie očí/podráždenie očí, kategória 1 </w:t>
            </w:r>
            <w:proofErr w:type="spellStart"/>
            <w:r>
              <w:rPr>
                <w:rFonts w:ascii="Times New Roman" w:hAnsi="Times New Roman"/>
                <w:sz w:val="20"/>
              </w:rPr>
              <w:t>Eye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Irrit</w:t>
            </w:r>
            <w:proofErr w:type="spellEnd"/>
            <w:r>
              <w:rPr>
                <w:rFonts w:ascii="Times New Roman" w:hAnsi="Times New Roman"/>
                <w:sz w:val="20"/>
              </w:rPr>
              <w:t>. 2</w:t>
            </w:r>
            <w:r>
              <w:rPr>
                <w:rFonts w:ascii="Times New Roman" w:hAnsi="Times New Roman"/>
                <w:sz w:val="20"/>
              </w:rPr>
              <w:tab/>
              <w:t xml:space="preserve">Vážne poškodenie očí/podráždenie očí, kategória 2 Skin </w:t>
            </w:r>
            <w:proofErr w:type="spellStart"/>
            <w:r>
              <w:rPr>
                <w:rFonts w:ascii="Times New Roman" w:hAnsi="Times New Roman"/>
                <w:sz w:val="20"/>
              </w:rPr>
              <w:t>Corr</w:t>
            </w:r>
            <w:proofErr w:type="spellEnd"/>
            <w:r>
              <w:rPr>
                <w:rFonts w:ascii="Times New Roman" w:hAnsi="Times New Roman"/>
                <w:sz w:val="20"/>
              </w:rPr>
              <w:t>. 1A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Žieravosť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/dráždivosť pre kožu, </w:t>
            </w:r>
            <w:proofErr w:type="spellStart"/>
            <w:r>
              <w:rPr>
                <w:rFonts w:ascii="Times New Roman" w:hAnsi="Times New Roman"/>
                <w:sz w:val="20"/>
              </w:rPr>
              <w:t>podkategória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1A </w:t>
            </w:r>
            <w:proofErr w:type="spellStart"/>
            <w:r>
              <w:rPr>
                <w:rFonts w:ascii="Times New Roman" w:hAnsi="Times New Roman"/>
                <w:sz w:val="20"/>
              </w:rPr>
              <w:t>Acute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Tox</w:t>
            </w:r>
            <w:proofErr w:type="spellEnd"/>
            <w:r>
              <w:rPr>
                <w:rFonts w:ascii="Times New Roman" w:hAnsi="Times New Roman"/>
                <w:sz w:val="20"/>
              </w:rPr>
              <w:t>. 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Akútna toxicita, kategória 4</w:t>
            </w:r>
          </w:p>
          <w:p w:rsidR="002E4F19" w:rsidRDefault="00D92F1F">
            <w:pPr>
              <w:pStyle w:val="TableParagraph"/>
              <w:tabs>
                <w:tab w:val="left" w:pos="1686"/>
              </w:tabs>
              <w:ind w:left="50" w:right="4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Met. Corr.1</w:t>
            </w:r>
            <w:r>
              <w:rPr>
                <w:rFonts w:ascii="Times New Roman" w:hAnsi="Times New Roman"/>
                <w:sz w:val="20"/>
              </w:rPr>
              <w:tab/>
              <w:t>Látka alebo zmes korozívna pre kovy, kategória 1 Flam.Liq.3</w:t>
            </w:r>
            <w:r>
              <w:rPr>
                <w:rFonts w:ascii="Times New Roman" w:hAnsi="Times New Roman"/>
                <w:sz w:val="20"/>
              </w:rPr>
              <w:tab/>
              <w:t>Horľavá kvapalina, kategória 3</w:t>
            </w:r>
          </w:p>
          <w:p w:rsidR="002E4F19" w:rsidRDefault="002E4F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F19" w:rsidRDefault="00D92F1F">
            <w:pPr>
              <w:pStyle w:val="TableParagraph"/>
              <w:tabs>
                <w:tab w:val="left" w:pos="1687"/>
              </w:tabs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lim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ab/>
              <w:t>Expozičný limit</w:t>
            </w:r>
          </w:p>
          <w:p w:rsidR="002E4F19" w:rsidRDefault="00D92F1F">
            <w:pPr>
              <w:pStyle w:val="TableParagraph"/>
              <w:tabs>
                <w:tab w:val="left" w:pos="1687"/>
              </w:tabs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PEL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Prípustný expozičný limit</w:t>
            </w:r>
          </w:p>
          <w:p w:rsidR="002E4F19" w:rsidRDefault="00D92F1F">
            <w:pPr>
              <w:pStyle w:val="TableParagraph"/>
              <w:tabs>
                <w:tab w:val="left" w:pos="1686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NPK-P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Najvyššie prípustné koncentrácie</w:t>
            </w:r>
          </w:p>
          <w:p w:rsidR="002E4F19" w:rsidRDefault="00D92F1F">
            <w:pPr>
              <w:pStyle w:val="TableParagraph"/>
              <w:tabs>
                <w:tab w:val="left" w:pos="1686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AGW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Hraničná hodnota na prac</w:t>
            </w:r>
            <w:r>
              <w:rPr>
                <w:rFonts w:ascii="Times New Roman" w:hAnsi="Times New Roman"/>
                <w:sz w:val="20"/>
              </w:rPr>
              <w:t>ovisku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Arbeitsplatzgrenzwerte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2E4F19" w:rsidRDefault="00D92F1F">
            <w:pPr>
              <w:pStyle w:val="TableParagraph"/>
              <w:tabs>
                <w:tab w:val="left" w:pos="1686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PBT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 xml:space="preserve">Látky </w:t>
            </w:r>
            <w:proofErr w:type="spellStart"/>
            <w:r>
              <w:rPr>
                <w:rFonts w:ascii="Times New Roman" w:hAnsi="Times New Roman"/>
                <w:sz w:val="20"/>
              </w:rPr>
              <w:t>perzistentné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bioakumulatívne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toxické</w:t>
            </w:r>
          </w:p>
          <w:p w:rsidR="002E4F19" w:rsidRDefault="00D92F1F">
            <w:pPr>
              <w:pStyle w:val="TableParagraph"/>
              <w:tabs>
                <w:tab w:val="left" w:pos="1686"/>
              </w:tabs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vPvB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 xml:space="preserve">Látky vysoko </w:t>
            </w:r>
            <w:proofErr w:type="spellStart"/>
            <w:r>
              <w:rPr>
                <w:rFonts w:ascii="Times New Roman" w:hAnsi="Times New Roman"/>
                <w:sz w:val="20"/>
              </w:rPr>
              <w:t>perzistentné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vysoko </w:t>
            </w:r>
            <w:proofErr w:type="spellStart"/>
            <w:r>
              <w:rPr>
                <w:rFonts w:ascii="Times New Roman" w:hAnsi="Times New Roman"/>
                <w:sz w:val="20"/>
              </w:rPr>
              <w:t>bioakumulatívne</w:t>
            </w:r>
            <w:proofErr w:type="spellEnd"/>
          </w:p>
          <w:p w:rsidR="002E4F19" w:rsidRDefault="00D92F1F" w:rsidP="007611BF">
            <w:pPr>
              <w:pStyle w:val="TableParagraph"/>
              <w:tabs>
                <w:tab w:val="left" w:pos="1686"/>
              </w:tabs>
              <w:ind w:left="50" w:right="2566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DNEL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 xml:space="preserve">Odvodená úroveň, pri ktorej nedochádza k nepriaznivým účinkom </w:t>
            </w:r>
            <w:proofErr w:type="spellStart"/>
            <w:r>
              <w:rPr>
                <w:rFonts w:ascii="Times New Roman" w:hAnsi="Times New Roman"/>
                <w:sz w:val="20"/>
              </w:rPr>
              <w:t>PNEC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Odhad koncentrácie, pri ktorej nedochádza k ne</w:t>
            </w:r>
            <w:r>
              <w:rPr>
                <w:rFonts w:ascii="Times New Roman" w:hAnsi="Times New Roman"/>
                <w:sz w:val="20"/>
              </w:rPr>
              <w:t xml:space="preserve">priaznivým účinkom </w:t>
            </w:r>
            <w:proofErr w:type="spellStart"/>
            <w:r>
              <w:rPr>
                <w:rFonts w:ascii="Times New Roman" w:hAnsi="Times New Roman"/>
                <w:sz w:val="20"/>
              </w:rPr>
              <w:t>VOC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Prchavé organické látky</w:t>
            </w:r>
          </w:p>
          <w:p w:rsidR="002E4F19" w:rsidRDefault="00D92F1F">
            <w:pPr>
              <w:pStyle w:val="TableParagraph"/>
              <w:tabs>
                <w:tab w:val="left" w:pos="1686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CHSK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Chemická spotreba kyslíka</w:t>
            </w:r>
          </w:p>
          <w:p w:rsidR="002E4F19" w:rsidRDefault="00D92F1F">
            <w:pPr>
              <w:pStyle w:val="TableParagraph"/>
              <w:tabs>
                <w:tab w:val="left" w:pos="1686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BSK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Biologická spotreba kyslíka</w:t>
            </w:r>
          </w:p>
          <w:p w:rsidR="002E4F19" w:rsidRDefault="00D92F1F">
            <w:pPr>
              <w:pStyle w:val="TableParagraph"/>
              <w:tabs>
                <w:tab w:val="left" w:pos="1686"/>
              </w:tabs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ČSN</w:t>
            </w:r>
            <w:r>
              <w:rPr>
                <w:rFonts w:ascii="Times New Roman" w:hAnsi="Times New Roman"/>
                <w:sz w:val="20"/>
              </w:rPr>
              <w:tab/>
              <w:t>Česká technická norma</w:t>
            </w:r>
          </w:p>
          <w:p w:rsidR="002E4F19" w:rsidRDefault="00D92F1F">
            <w:pPr>
              <w:pStyle w:val="TableParagraph"/>
              <w:tabs>
                <w:tab w:val="left" w:pos="1687"/>
              </w:tabs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ACGIH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Americký výbor priemyselných hygienikov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American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Conference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Industrial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Hygienists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2E4F19" w:rsidRDefault="00D92F1F" w:rsidP="007611BF">
            <w:pPr>
              <w:pStyle w:val="TableParagraph"/>
              <w:tabs>
                <w:tab w:val="left" w:pos="1687"/>
              </w:tabs>
              <w:ind w:left="50" w:right="3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EC50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Koncentrácia látky pri ktorej je zasiahnutých 50 % populácie IC50</w:t>
            </w:r>
            <w:r>
              <w:rPr>
                <w:rFonts w:ascii="Times New Roman" w:hAnsi="Times New Roman"/>
                <w:sz w:val="20"/>
              </w:rPr>
              <w:tab/>
              <w:t>Koncentrácia spôsobujúca 50 % blokádu</w:t>
            </w:r>
          </w:p>
          <w:p w:rsidR="002E4F19" w:rsidRDefault="00D92F1F" w:rsidP="007611BF">
            <w:pPr>
              <w:pStyle w:val="TableParagraph"/>
              <w:tabs>
                <w:tab w:val="left" w:pos="1687"/>
              </w:tabs>
              <w:ind w:left="50" w:righ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LC50</w:t>
            </w:r>
            <w:r>
              <w:rPr>
                <w:rFonts w:ascii="Times New Roman" w:hAnsi="Times New Roman"/>
                <w:sz w:val="20"/>
              </w:rPr>
              <w:tab/>
              <w:t>Smrteľná koncentrácia látky, pri ktorej je možné očakávať, že spôsobí smrť 50 % populácie LD50</w:t>
            </w:r>
            <w:r>
              <w:rPr>
                <w:rFonts w:ascii="Times New Roman" w:hAnsi="Times New Roman"/>
                <w:sz w:val="20"/>
              </w:rPr>
              <w:tab/>
              <w:t xml:space="preserve">Smrteľná dávka látky, pri ktorej je možné očakávať, </w:t>
            </w:r>
            <w:r>
              <w:rPr>
                <w:rFonts w:ascii="Times New Roman" w:hAnsi="Times New Roman"/>
                <w:sz w:val="20"/>
              </w:rPr>
              <w:t>že spôsobí smrť 50 % populácie</w:t>
            </w:r>
          </w:p>
          <w:p w:rsidR="002E4F19" w:rsidRDefault="00D92F1F">
            <w:pPr>
              <w:pStyle w:val="TableParagraph"/>
              <w:tabs>
                <w:tab w:val="left" w:pos="1687"/>
              </w:tabs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ICAO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Medzinárodná organizácia pre civilné letectvo</w:t>
            </w:r>
          </w:p>
          <w:p w:rsidR="002E4F19" w:rsidRDefault="00D92F1F">
            <w:pPr>
              <w:pStyle w:val="TableParagraph"/>
              <w:tabs>
                <w:tab w:val="left" w:pos="1687"/>
              </w:tabs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IATA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Medzinárodná asociácia leteckých dopravcov</w:t>
            </w:r>
          </w:p>
          <w:p w:rsidR="002E4F19" w:rsidRDefault="00D92F1F" w:rsidP="007611BF">
            <w:pPr>
              <w:pStyle w:val="TableParagraph"/>
              <w:tabs>
                <w:tab w:val="left" w:pos="1687"/>
              </w:tabs>
              <w:ind w:left="50" w:right="3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IMDG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 xml:space="preserve">Medzinárodná námorná preprava nebezpečného tovaru </w:t>
            </w:r>
            <w:proofErr w:type="spellStart"/>
            <w:r>
              <w:rPr>
                <w:rFonts w:ascii="Times New Roman" w:hAnsi="Times New Roman"/>
                <w:sz w:val="20"/>
              </w:rPr>
              <w:t>MARPOL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Medzinárodný dohovor o zabránení znečisťovania z lodí</w:t>
            </w:r>
          </w:p>
          <w:p w:rsidR="002E4F19" w:rsidRDefault="00D92F1F">
            <w:pPr>
              <w:pStyle w:val="TableParagraph"/>
              <w:tabs>
                <w:tab w:val="left" w:pos="1687"/>
              </w:tabs>
              <w:spacing w:line="228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IBC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Medzin</w:t>
            </w:r>
            <w:r>
              <w:rPr>
                <w:rFonts w:ascii="Times New Roman" w:hAnsi="Times New Roman"/>
                <w:sz w:val="20"/>
              </w:rPr>
              <w:t>árodný predpis pre stavbu a vybavenie lodí hromadne prepravujúcich nebezpečné chemikálie</w:t>
            </w:r>
          </w:p>
        </w:tc>
      </w:tr>
    </w:tbl>
    <w:p w:rsidR="002E4F19" w:rsidRDefault="002E4F19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2E4F19">
          <w:pgSz w:w="11910" w:h="16840"/>
          <w:pgMar w:top="460" w:right="300" w:bottom="280" w:left="960" w:header="708" w:footer="708" w:gutter="0"/>
          <w:cols w:space="708"/>
        </w:sectPr>
      </w:pPr>
    </w:p>
    <w:p w:rsidR="002E4F19" w:rsidRDefault="002E4F1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7"/>
        <w:gridCol w:w="1848"/>
        <w:gridCol w:w="2028"/>
        <w:gridCol w:w="1824"/>
        <w:gridCol w:w="1694"/>
        <w:gridCol w:w="924"/>
      </w:tblGrid>
      <w:tr w:rsidR="002E4F19">
        <w:trPr>
          <w:trHeight w:hRule="exact" w:val="83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  <w:tc>
          <w:tcPr>
            <w:tcW w:w="8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176"/>
              <w:ind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KARTA BEZPEČNOSTNÝCH ÚDAJOV</w:t>
            </w:r>
          </w:p>
          <w:p w:rsidR="002E4F19" w:rsidRDefault="00D92F1F">
            <w:pPr>
              <w:pStyle w:val="TableParagraph"/>
              <w:spacing w:before="2"/>
              <w:ind w:right="8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podľa Nariadenia ES 1907/2006 (</w:t>
            </w:r>
            <w:proofErr w:type="spellStart"/>
            <w:r>
              <w:rPr>
                <w:rFonts w:ascii="Times New Roman" w:hAnsi="Times New Roman"/>
                <w:sz w:val="16"/>
              </w:rPr>
              <w:t>REACH</w:t>
            </w:r>
            <w:proofErr w:type="spellEnd"/>
            <w:r>
              <w:rPr>
                <w:rFonts w:ascii="Times New Roman" w:hAnsi="Times New Roman"/>
                <w:sz w:val="16"/>
              </w:rPr>
              <w:t>), Nariadenia ES 1272/2008 (</w:t>
            </w:r>
            <w:proofErr w:type="spellStart"/>
            <w:r>
              <w:rPr>
                <w:rFonts w:ascii="Times New Roman" w:hAnsi="Times New Roman"/>
                <w:sz w:val="16"/>
              </w:rPr>
              <w:t>CLP</w:t>
            </w:r>
            <w:proofErr w:type="spellEnd"/>
            <w:r>
              <w:rPr>
                <w:rFonts w:ascii="Times New Roman" w:hAnsi="Times New Roman"/>
                <w:sz w:val="16"/>
              </w:rPr>
              <w:t>) a Nariadenia Komisie EÚ 2020/878</w:t>
            </w:r>
          </w:p>
        </w:tc>
      </w:tr>
      <w:tr w:rsidR="002E4F19">
        <w:trPr>
          <w:trHeight w:hRule="exact" w:val="29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2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Názov výrobku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ETA </w:t>
            </w:r>
            <w:proofErr w:type="spellStart"/>
            <w:r>
              <w:rPr>
                <w:rFonts w:ascii="Arial"/>
                <w:b/>
                <w:sz w:val="24"/>
              </w:rPr>
              <w:t>Decalco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spacing w:before="3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Strana</w:t>
            </w:r>
          </w:p>
          <w:p w:rsidR="002E4F19" w:rsidRDefault="00D92F1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- 11/11 -</w:t>
            </w:r>
          </w:p>
        </w:tc>
      </w:tr>
      <w:tr w:rsidR="002E4F19">
        <w:trPr>
          <w:trHeight w:hRule="exact" w:val="25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Dátum zostavenia/revízie: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9. 4. 2021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3/0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Nahradzuje: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D92F1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verzia č.: 2/0</w:t>
            </w: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F19" w:rsidRDefault="002E4F19"/>
        </w:tc>
      </w:tr>
    </w:tbl>
    <w:p w:rsidR="002E4F19" w:rsidRDefault="002E4F1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4"/>
        <w:gridCol w:w="9890"/>
      </w:tblGrid>
      <w:tr w:rsidR="002E4F19">
        <w:trPr>
          <w:trHeight w:hRule="exact" w:val="821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2E4F19"/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tabs>
                <w:tab w:val="left" w:pos="1687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LHE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Limitná hodnota expozície</w:t>
            </w:r>
          </w:p>
          <w:p w:rsidR="007611BF" w:rsidRDefault="00D92F1F" w:rsidP="007611BF">
            <w:pPr>
              <w:pStyle w:val="TableParagraph"/>
              <w:tabs>
                <w:tab w:val="left" w:pos="1686"/>
              </w:tabs>
              <w:ind w:left="50" w:right="2706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NOEC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 xml:space="preserve">Koncentrácia nevyvolávajúca žiadne pozorovateľné účinky </w:t>
            </w:r>
          </w:p>
          <w:p w:rsidR="002E4F19" w:rsidRDefault="00D92F1F" w:rsidP="007611BF">
            <w:pPr>
              <w:pStyle w:val="TableParagraph"/>
              <w:tabs>
                <w:tab w:val="left" w:pos="1686"/>
              </w:tabs>
              <w:ind w:left="50" w:right="2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NOELR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Rýchlosť dávkovania nevyvolávajúca žiadne pozorovateľné účinky</w:t>
            </w:r>
          </w:p>
        </w:tc>
      </w:tr>
      <w:tr w:rsidR="002E4F19">
        <w:trPr>
          <w:trHeight w:hRule="exact" w:val="818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Dôležité odkazy na literatúru a zdroje dát:</w:t>
            </w:r>
          </w:p>
          <w:p w:rsidR="002E4F19" w:rsidRDefault="00D92F1F">
            <w:pPr>
              <w:pStyle w:val="TableParagraph"/>
              <w:ind w:left="50" w:righ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Pri tvorbe tejto karty bezpečnostných údajov sa použili originálne verzie kariet bezpečnostných údajov surovín a zloženie zmesi podľa Technicko-hospodárskej normy výrobcu.</w:t>
            </w:r>
          </w:p>
        </w:tc>
      </w:tr>
      <w:tr w:rsidR="002E4F19">
        <w:trPr>
          <w:trHeight w:hRule="exact" w:val="59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Hodnotenie nebezpečnosti a klasifikácie zmesi:</w:t>
            </w:r>
          </w:p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Hodnotenie zmesi sa vykonalo expe</w:t>
            </w:r>
            <w:r>
              <w:rPr>
                <w:rFonts w:ascii="Times New Roman" w:hAnsi="Times New Roman"/>
                <w:sz w:val="20"/>
              </w:rPr>
              <w:t>rtným posudkom a konvenčnou kalkulačnou metódou podľa Nariadenia 1272/2008/ES.</w:t>
            </w:r>
          </w:p>
        </w:tc>
      </w:tr>
      <w:tr w:rsidR="002E4F19">
        <w:trPr>
          <w:trHeight w:hRule="exact" w:val="1850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Zoznam príslušných štandardných viet o nebezpečnosti.</w:t>
            </w:r>
          </w:p>
          <w:p w:rsidR="002E4F19" w:rsidRDefault="00D92F1F">
            <w:pPr>
              <w:pStyle w:val="TableParagraph"/>
              <w:tabs>
                <w:tab w:val="left" w:pos="1694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H226</w:t>
            </w:r>
            <w:r>
              <w:rPr>
                <w:rFonts w:ascii="Times New Roman" w:hAnsi="Times New Roman"/>
                <w:sz w:val="20"/>
              </w:rPr>
              <w:tab/>
              <w:t>Horľavá kvapalina a pary.</w:t>
            </w:r>
          </w:p>
          <w:p w:rsidR="002E4F19" w:rsidRDefault="00D92F1F">
            <w:pPr>
              <w:pStyle w:val="TableParagraph"/>
              <w:tabs>
                <w:tab w:val="left" w:pos="1694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H290</w:t>
            </w:r>
            <w:r>
              <w:rPr>
                <w:rFonts w:ascii="Times New Roman" w:hAnsi="Times New Roman"/>
                <w:sz w:val="20"/>
              </w:rPr>
              <w:tab/>
              <w:t>Môže byť kor</w:t>
            </w:r>
            <w:r w:rsidR="007611BF"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zívna pre kovy.</w:t>
            </w:r>
          </w:p>
          <w:p w:rsidR="002E4F19" w:rsidRDefault="00D92F1F">
            <w:pPr>
              <w:pStyle w:val="TableParagraph"/>
              <w:tabs>
                <w:tab w:val="left" w:pos="1694"/>
              </w:tabs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H302</w:t>
            </w:r>
            <w:r>
              <w:rPr>
                <w:rFonts w:ascii="Times New Roman" w:hAnsi="Times New Roman"/>
                <w:sz w:val="20"/>
              </w:rPr>
              <w:tab/>
              <w:t>Škodlivý pri požití.</w:t>
            </w:r>
          </w:p>
          <w:p w:rsidR="002E4F19" w:rsidRDefault="00D92F1F">
            <w:pPr>
              <w:pStyle w:val="TableParagraph"/>
              <w:tabs>
                <w:tab w:val="left" w:pos="1694"/>
              </w:tabs>
              <w:spacing w:line="229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H314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Spôsobuje vážne poleptanie kože a poškodenie očí.</w:t>
            </w:r>
          </w:p>
          <w:p w:rsidR="002E4F19" w:rsidRDefault="00D92F1F">
            <w:pPr>
              <w:pStyle w:val="TableParagraph"/>
              <w:tabs>
                <w:tab w:val="left" w:pos="1694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H315</w:t>
            </w:r>
            <w:r>
              <w:rPr>
                <w:rFonts w:ascii="Times New Roman" w:hAnsi="Times New Roman"/>
                <w:sz w:val="20"/>
              </w:rPr>
              <w:tab/>
              <w:t>Dráždi pokožku.</w:t>
            </w:r>
          </w:p>
          <w:p w:rsidR="002E4F19" w:rsidRDefault="00D92F1F">
            <w:pPr>
              <w:pStyle w:val="TableParagraph"/>
              <w:tabs>
                <w:tab w:val="left" w:pos="1694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H318</w:t>
            </w:r>
            <w:r>
              <w:rPr>
                <w:rFonts w:ascii="Times New Roman" w:hAnsi="Times New Roman"/>
                <w:sz w:val="20"/>
              </w:rPr>
              <w:tab/>
              <w:t>Spôsobuje vážne poškodenie očí.</w:t>
            </w:r>
          </w:p>
          <w:p w:rsidR="002E4F19" w:rsidRDefault="00D92F1F">
            <w:pPr>
              <w:pStyle w:val="TableParagraph"/>
              <w:tabs>
                <w:tab w:val="left" w:pos="1694"/>
              </w:tabs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H319</w:t>
            </w:r>
            <w:r>
              <w:rPr>
                <w:rFonts w:ascii="Times New Roman" w:hAnsi="Times New Roman"/>
                <w:sz w:val="20"/>
              </w:rPr>
              <w:tab/>
              <w:t>Spôsobuje vážne podráždenie očí.</w:t>
            </w:r>
          </w:p>
        </w:tc>
      </w:tr>
      <w:tr w:rsidR="002E4F19">
        <w:trPr>
          <w:trHeight w:hRule="exact" w:val="818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Pokyny pre školenie pracovníkov</w:t>
            </w:r>
          </w:p>
          <w:p w:rsidR="002E4F19" w:rsidRDefault="00D92F1F">
            <w:pPr>
              <w:pStyle w:val="TableParagraph"/>
              <w:ind w:left="50" w:right="7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Nie je potrebné u malospotrebiteľov, pri profesionálnom použití sa vyžaduj</w:t>
            </w:r>
            <w:r>
              <w:rPr>
                <w:rFonts w:ascii="Times New Roman" w:hAnsi="Times New Roman"/>
                <w:sz w:val="20"/>
              </w:rPr>
              <w:t>e školenie pre manipuláciu s nebezpečnými chemickými látkami a zmesami, bežné školenie bezpečnosti práce.</w:t>
            </w:r>
          </w:p>
        </w:tc>
      </w:tr>
      <w:tr w:rsidR="002E4F19">
        <w:trPr>
          <w:trHeight w:hRule="exact" w:val="1742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spacing w:before="3"/>
              <w:ind w:right="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g)</w:t>
            </w:r>
          </w:p>
        </w:tc>
        <w:tc>
          <w:tcPr>
            <w:tcW w:w="9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19" w:rsidRDefault="00D92F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Iné informácie</w:t>
            </w:r>
          </w:p>
          <w:p w:rsidR="002E4F19" w:rsidRDefault="00D92F1F" w:rsidP="007611BF">
            <w:pPr>
              <w:pStyle w:val="TableParagraph"/>
              <w:ind w:left="50" w:right="6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Tieto informácie sa vzťahujú iba na vyššie uvedený produkt a nemusia byť platné pri použití s iným produktom alebo v inej oblasti použitia. Informácie zodpovedajú našim aktuálnym najlepším vedomostiam a podávajú sa v dobrej viere, avšak bez záruky. Tieto i</w:t>
            </w:r>
            <w:r>
              <w:rPr>
                <w:rFonts w:ascii="Times New Roman" w:hAnsi="Times New Roman"/>
                <w:sz w:val="20"/>
              </w:rPr>
              <w:t>nformácie nenahradzujú kvalitatívne špecifikácie a nemôžu sa ani považovať za záruku vhodnosti produktu na akékoľvek špecifické použitie. Používateľ produktu je zodpovedný za dodržiavanie všetkých platných predpisov a nariadení, aj</w:t>
            </w:r>
            <w:r w:rsidR="007611BF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keď nie sú v tejto karte</w:t>
            </w:r>
            <w:r>
              <w:rPr>
                <w:rFonts w:ascii="Times New Roman" w:hAnsi="Times New Roman"/>
                <w:sz w:val="20"/>
              </w:rPr>
              <w:t xml:space="preserve"> bezpečnostných údajov priamo citované. Je zodpovednosťou používateľa, aby sa uistil, že poskytnuté informácie sú vhodné a dostačujúce na špecifické použitie produktu.</w:t>
            </w:r>
          </w:p>
        </w:tc>
      </w:tr>
    </w:tbl>
    <w:p w:rsidR="00D92F1F" w:rsidRDefault="00D92F1F"/>
    <w:sectPr w:rsidR="00D92F1F">
      <w:pgSz w:w="11910" w:h="16840"/>
      <w:pgMar w:top="460" w:right="3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D8F"/>
    <w:multiLevelType w:val="hybridMultilevel"/>
    <w:tmpl w:val="0AB8A300"/>
    <w:lvl w:ilvl="0" w:tplc="A1D04616">
      <w:start w:val="1"/>
      <w:numFmt w:val="bullet"/>
      <w:lvlText w:val="-"/>
      <w:lvlJc w:val="left"/>
      <w:pPr>
        <w:ind w:left="203" w:hanging="154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2E1EC0A8">
      <w:start w:val="1"/>
      <w:numFmt w:val="bullet"/>
      <w:lvlText w:val="•"/>
      <w:lvlJc w:val="left"/>
      <w:pPr>
        <w:ind w:left="1168" w:hanging="154"/>
      </w:pPr>
      <w:rPr>
        <w:rFonts w:hint="default"/>
      </w:rPr>
    </w:lvl>
    <w:lvl w:ilvl="2" w:tplc="5D5E579E">
      <w:start w:val="1"/>
      <w:numFmt w:val="bullet"/>
      <w:lvlText w:val="•"/>
      <w:lvlJc w:val="left"/>
      <w:pPr>
        <w:ind w:left="2136" w:hanging="154"/>
      </w:pPr>
      <w:rPr>
        <w:rFonts w:hint="default"/>
      </w:rPr>
    </w:lvl>
    <w:lvl w:ilvl="3" w:tplc="CF1AC8DC">
      <w:start w:val="1"/>
      <w:numFmt w:val="bullet"/>
      <w:lvlText w:val="•"/>
      <w:lvlJc w:val="left"/>
      <w:pPr>
        <w:ind w:left="3104" w:hanging="154"/>
      </w:pPr>
      <w:rPr>
        <w:rFonts w:hint="default"/>
      </w:rPr>
    </w:lvl>
    <w:lvl w:ilvl="4" w:tplc="24180CEE">
      <w:start w:val="1"/>
      <w:numFmt w:val="bullet"/>
      <w:lvlText w:val="•"/>
      <w:lvlJc w:val="left"/>
      <w:pPr>
        <w:ind w:left="4072" w:hanging="154"/>
      </w:pPr>
      <w:rPr>
        <w:rFonts w:hint="default"/>
      </w:rPr>
    </w:lvl>
    <w:lvl w:ilvl="5" w:tplc="7980934E">
      <w:start w:val="1"/>
      <w:numFmt w:val="bullet"/>
      <w:lvlText w:val="•"/>
      <w:lvlJc w:val="left"/>
      <w:pPr>
        <w:ind w:left="5040" w:hanging="154"/>
      </w:pPr>
      <w:rPr>
        <w:rFonts w:hint="default"/>
      </w:rPr>
    </w:lvl>
    <w:lvl w:ilvl="6" w:tplc="B142DD48">
      <w:start w:val="1"/>
      <w:numFmt w:val="bullet"/>
      <w:lvlText w:val="•"/>
      <w:lvlJc w:val="left"/>
      <w:pPr>
        <w:ind w:left="6008" w:hanging="154"/>
      </w:pPr>
      <w:rPr>
        <w:rFonts w:hint="default"/>
      </w:rPr>
    </w:lvl>
    <w:lvl w:ilvl="7" w:tplc="B58C3E1C">
      <w:start w:val="1"/>
      <w:numFmt w:val="bullet"/>
      <w:lvlText w:val="•"/>
      <w:lvlJc w:val="left"/>
      <w:pPr>
        <w:ind w:left="6976" w:hanging="154"/>
      </w:pPr>
      <w:rPr>
        <w:rFonts w:hint="default"/>
      </w:rPr>
    </w:lvl>
    <w:lvl w:ilvl="8" w:tplc="44E21F84">
      <w:start w:val="1"/>
      <w:numFmt w:val="bullet"/>
      <w:lvlText w:val="•"/>
      <w:lvlJc w:val="left"/>
      <w:pPr>
        <w:ind w:left="7944" w:hanging="154"/>
      </w:pPr>
      <w:rPr>
        <w:rFonts w:hint="default"/>
      </w:rPr>
    </w:lvl>
  </w:abstractNum>
  <w:abstractNum w:abstractNumId="1">
    <w:nsid w:val="2D1B27E9"/>
    <w:multiLevelType w:val="hybridMultilevel"/>
    <w:tmpl w:val="7C5C61EA"/>
    <w:lvl w:ilvl="0" w:tplc="C9CE8C26">
      <w:start w:val="1"/>
      <w:numFmt w:val="lowerLetter"/>
      <w:lvlText w:val="%1)"/>
      <w:lvlJc w:val="left"/>
      <w:pPr>
        <w:ind w:left="304" w:hanging="252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F32FF34">
      <w:start w:val="1"/>
      <w:numFmt w:val="bullet"/>
      <w:lvlText w:val="•"/>
      <w:lvlJc w:val="left"/>
      <w:pPr>
        <w:ind w:left="1258" w:hanging="252"/>
      </w:pPr>
      <w:rPr>
        <w:rFonts w:hint="default"/>
      </w:rPr>
    </w:lvl>
    <w:lvl w:ilvl="2" w:tplc="F4840770">
      <w:start w:val="1"/>
      <w:numFmt w:val="bullet"/>
      <w:lvlText w:val="•"/>
      <w:lvlJc w:val="left"/>
      <w:pPr>
        <w:ind w:left="2216" w:hanging="252"/>
      </w:pPr>
      <w:rPr>
        <w:rFonts w:hint="default"/>
      </w:rPr>
    </w:lvl>
    <w:lvl w:ilvl="3" w:tplc="D666BB9E">
      <w:start w:val="1"/>
      <w:numFmt w:val="bullet"/>
      <w:lvlText w:val="•"/>
      <w:lvlJc w:val="left"/>
      <w:pPr>
        <w:ind w:left="3174" w:hanging="252"/>
      </w:pPr>
      <w:rPr>
        <w:rFonts w:hint="default"/>
      </w:rPr>
    </w:lvl>
    <w:lvl w:ilvl="4" w:tplc="2B54BC6C">
      <w:start w:val="1"/>
      <w:numFmt w:val="bullet"/>
      <w:lvlText w:val="•"/>
      <w:lvlJc w:val="left"/>
      <w:pPr>
        <w:ind w:left="4132" w:hanging="252"/>
      </w:pPr>
      <w:rPr>
        <w:rFonts w:hint="default"/>
      </w:rPr>
    </w:lvl>
    <w:lvl w:ilvl="5" w:tplc="22BE5352">
      <w:start w:val="1"/>
      <w:numFmt w:val="bullet"/>
      <w:lvlText w:val="•"/>
      <w:lvlJc w:val="left"/>
      <w:pPr>
        <w:ind w:left="5090" w:hanging="252"/>
      </w:pPr>
      <w:rPr>
        <w:rFonts w:hint="default"/>
      </w:rPr>
    </w:lvl>
    <w:lvl w:ilvl="6" w:tplc="C54099FC">
      <w:start w:val="1"/>
      <w:numFmt w:val="bullet"/>
      <w:lvlText w:val="•"/>
      <w:lvlJc w:val="left"/>
      <w:pPr>
        <w:ind w:left="6048" w:hanging="252"/>
      </w:pPr>
      <w:rPr>
        <w:rFonts w:hint="default"/>
      </w:rPr>
    </w:lvl>
    <w:lvl w:ilvl="7" w:tplc="CC4ABBC0">
      <w:start w:val="1"/>
      <w:numFmt w:val="bullet"/>
      <w:lvlText w:val="•"/>
      <w:lvlJc w:val="left"/>
      <w:pPr>
        <w:ind w:left="7006" w:hanging="252"/>
      </w:pPr>
      <w:rPr>
        <w:rFonts w:hint="default"/>
      </w:rPr>
    </w:lvl>
    <w:lvl w:ilvl="8" w:tplc="42EA6C42">
      <w:start w:val="1"/>
      <w:numFmt w:val="bullet"/>
      <w:lvlText w:val="•"/>
      <w:lvlJc w:val="left"/>
      <w:pPr>
        <w:ind w:left="7964" w:hanging="252"/>
      </w:pPr>
      <w:rPr>
        <w:rFonts w:hint="default"/>
      </w:rPr>
    </w:lvl>
  </w:abstractNum>
  <w:abstractNum w:abstractNumId="2">
    <w:nsid w:val="390F40CE"/>
    <w:multiLevelType w:val="hybridMultilevel"/>
    <w:tmpl w:val="D51E6F00"/>
    <w:lvl w:ilvl="0" w:tplc="B5E80D2E">
      <w:start w:val="1"/>
      <w:numFmt w:val="bullet"/>
      <w:lvlText w:val="-"/>
      <w:lvlJc w:val="left"/>
      <w:pPr>
        <w:ind w:left="203" w:hanging="154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124EACBC">
      <w:start w:val="1"/>
      <w:numFmt w:val="bullet"/>
      <w:lvlText w:val="•"/>
      <w:lvlJc w:val="left"/>
      <w:pPr>
        <w:ind w:left="1168" w:hanging="154"/>
      </w:pPr>
      <w:rPr>
        <w:rFonts w:hint="default"/>
      </w:rPr>
    </w:lvl>
    <w:lvl w:ilvl="2" w:tplc="4968753A">
      <w:start w:val="1"/>
      <w:numFmt w:val="bullet"/>
      <w:lvlText w:val="•"/>
      <w:lvlJc w:val="left"/>
      <w:pPr>
        <w:ind w:left="2136" w:hanging="154"/>
      </w:pPr>
      <w:rPr>
        <w:rFonts w:hint="default"/>
      </w:rPr>
    </w:lvl>
    <w:lvl w:ilvl="3" w:tplc="B20022FC">
      <w:start w:val="1"/>
      <w:numFmt w:val="bullet"/>
      <w:lvlText w:val="•"/>
      <w:lvlJc w:val="left"/>
      <w:pPr>
        <w:ind w:left="3104" w:hanging="154"/>
      </w:pPr>
      <w:rPr>
        <w:rFonts w:hint="default"/>
      </w:rPr>
    </w:lvl>
    <w:lvl w:ilvl="4" w:tplc="6CC65B88">
      <w:start w:val="1"/>
      <w:numFmt w:val="bullet"/>
      <w:lvlText w:val="•"/>
      <w:lvlJc w:val="left"/>
      <w:pPr>
        <w:ind w:left="4072" w:hanging="154"/>
      </w:pPr>
      <w:rPr>
        <w:rFonts w:hint="default"/>
      </w:rPr>
    </w:lvl>
    <w:lvl w:ilvl="5" w:tplc="F7506200">
      <w:start w:val="1"/>
      <w:numFmt w:val="bullet"/>
      <w:lvlText w:val="•"/>
      <w:lvlJc w:val="left"/>
      <w:pPr>
        <w:ind w:left="5040" w:hanging="154"/>
      </w:pPr>
      <w:rPr>
        <w:rFonts w:hint="default"/>
      </w:rPr>
    </w:lvl>
    <w:lvl w:ilvl="6" w:tplc="EFBED41C">
      <w:start w:val="1"/>
      <w:numFmt w:val="bullet"/>
      <w:lvlText w:val="•"/>
      <w:lvlJc w:val="left"/>
      <w:pPr>
        <w:ind w:left="6008" w:hanging="154"/>
      </w:pPr>
      <w:rPr>
        <w:rFonts w:hint="default"/>
      </w:rPr>
    </w:lvl>
    <w:lvl w:ilvl="7" w:tplc="DE62DE3E">
      <w:start w:val="1"/>
      <w:numFmt w:val="bullet"/>
      <w:lvlText w:val="•"/>
      <w:lvlJc w:val="left"/>
      <w:pPr>
        <w:ind w:left="6976" w:hanging="154"/>
      </w:pPr>
      <w:rPr>
        <w:rFonts w:hint="default"/>
      </w:rPr>
    </w:lvl>
    <w:lvl w:ilvl="8" w:tplc="A2C859A4">
      <w:start w:val="1"/>
      <w:numFmt w:val="bullet"/>
      <w:lvlText w:val="•"/>
      <w:lvlJc w:val="left"/>
      <w:pPr>
        <w:ind w:left="7944" w:hanging="15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4F19"/>
    <w:rsid w:val="002E4F19"/>
    <w:rsid w:val="007611BF"/>
    <w:rsid w:val="00854B4C"/>
    <w:rsid w:val="00D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54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nfo@e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t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5261</Words>
  <Characters>29994</Characters>
  <Application>Microsoft Office Word</Application>
  <DocSecurity>0</DocSecurity>
  <Lines>249</Lines>
  <Paragraphs>70</Paragraphs>
  <ScaleCrop>false</ScaleCrop>
  <Company/>
  <LinksUpToDate>false</LinksUpToDate>
  <CharactersWithSpaces>35185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xx</dc:creator>
  <cp:lastModifiedBy>Robo L</cp:lastModifiedBy>
  <cp:revision>3</cp:revision>
  <dcterms:created xsi:type="dcterms:W3CDTF">2021-06-27T21:55:00Z</dcterms:created>
  <dcterms:modified xsi:type="dcterms:W3CDTF">2021-07-06T14:16:00Z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2021-06-27T00:00:00Z</vt:filetime>
  </property>
</Properties>
</file>